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03E" w:rsidRPr="00BC51CD" w:rsidRDefault="0006703E">
      <w:pPr>
        <w:pStyle w:val="Heading1"/>
        <w:rPr>
          <w:sz w:val="22"/>
          <w:szCs w:val="22"/>
        </w:rPr>
      </w:pPr>
      <w:r w:rsidRPr="00BC51CD">
        <w:rPr>
          <w:sz w:val="22"/>
          <w:szCs w:val="22"/>
        </w:rPr>
        <w:t xml:space="preserve">Econ 203 </w:t>
      </w:r>
      <w:r w:rsidR="00D036A8">
        <w:rPr>
          <w:sz w:val="22"/>
          <w:szCs w:val="22"/>
        </w:rPr>
        <w:t xml:space="preserve">Test </w:t>
      </w:r>
      <w:proofErr w:type="gramStart"/>
      <w:r w:rsidR="008B5C58" w:rsidRPr="00BC51CD">
        <w:rPr>
          <w:sz w:val="22"/>
          <w:szCs w:val="22"/>
        </w:rPr>
        <w:t>2</w:t>
      </w:r>
      <w:r w:rsidRPr="00BC51CD">
        <w:rPr>
          <w:sz w:val="22"/>
          <w:szCs w:val="22"/>
        </w:rPr>
        <w:t xml:space="preserve">  (</w:t>
      </w:r>
      <w:proofErr w:type="gramEnd"/>
      <w:r w:rsidRPr="00BC51CD">
        <w:rPr>
          <w:sz w:val="22"/>
          <w:szCs w:val="22"/>
        </w:rPr>
        <w:t xml:space="preserve">Make sure to put your name on your </w:t>
      </w:r>
      <w:proofErr w:type="spellStart"/>
      <w:r w:rsidRPr="00BC51CD">
        <w:rPr>
          <w:sz w:val="22"/>
          <w:szCs w:val="22"/>
        </w:rPr>
        <w:t>scantron</w:t>
      </w:r>
      <w:proofErr w:type="spellEnd"/>
      <w:r w:rsidRPr="00BC51CD">
        <w:rPr>
          <w:sz w:val="22"/>
          <w:szCs w:val="22"/>
        </w:rPr>
        <w:t>)</w:t>
      </w:r>
    </w:p>
    <w:p w:rsidR="0006703E" w:rsidRPr="00BC51CD" w:rsidRDefault="0006703E">
      <w:pPr>
        <w:rPr>
          <w:sz w:val="22"/>
          <w:szCs w:val="22"/>
        </w:rPr>
      </w:pPr>
    </w:p>
    <w:p w:rsidR="0040416F" w:rsidRDefault="0040416F" w:rsidP="0040416F">
      <w:pPr>
        <w:rPr>
          <w:sz w:val="22"/>
          <w:szCs w:val="22"/>
        </w:rPr>
      </w:pPr>
      <w:r w:rsidRPr="0040416F">
        <w:rPr>
          <w:sz w:val="22"/>
          <w:szCs w:val="22"/>
        </w:rPr>
        <w:t>1.</w:t>
      </w:r>
      <w:r>
        <w:rPr>
          <w:sz w:val="22"/>
          <w:szCs w:val="22"/>
        </w:rPr>
        <w:t xml:space="preserve">  Currently, the unemployment rate in the U.S. is closest to which of the following figures?</w:t>
      </w:r>
    </w:p>
    <w:p w:rsidR="0040416F" w:rsidRDefault="0040416F" w:rsidP="0040416F">
      <w:pPr>
        <w:rPr>
          <w:sz w:val="22"/>
          <w:szCs w:val="22"/>
        </w:rPr>
      </w:pPr>
      <w:proofErr w:type="gramStart"/>
      <w:r>
        <w:rPr>
          <w:sz w:val="22"/>
          <w:szCs w:val="22"/>
        </w:rPr>
        <w:t>a. 1</w:t>
      </w:r>
      <w:r w:rsidR="00C859F5">
        <w:rPr>
          <w:sz w:val="22"/>
          <w:szCs w:val="22"/>
        </w:rPr>
        <w:t>0</w:t>
      </w:r>
      <w:r>
        <w:rPr>
          <w:sz w:val="22"/>
          <w:szCs w:val="22"/>
        </w:rPr>
        <w:t>.</w:t>
      </w:r>
      <w:r w:rsidR="00C859F5">
        <w:rPr>
          <w:sz w:val="22"/>
          <w:szCs w:val="22"/>
        </w:rPr>
        <w:t>0</w:t>
      </w:r>
      <w:proofErr w:type="gramEnd"/>
      <w:r>
        <w:rPr>
          <w:sz w:val="22"/>
          <w:szCs w:val="22"/>
        </w:rPr>
        <w:t>%</w:t>
      </w:r>
      <w:r>
        <w:rPr>
          <w:sz w:val="22"/>
          <w:szCs w:val="22"/>
        </w:rPr>
        <w:tab/>
        <w:t>b.</w:t>
      </w:r>
      <w:r w:rsidR="00C859F5">
        <w:rPr>
          <w:sz w:val="22"/>
          <w:szCs w:val="22"/>
        </w:rPr>
        <w:t xml:space="preserve"> 8.0</w:t>
      </w:r>
      <w:r>
        <w:rPr>
          <w:sz w:val="22"/>
          <w:szCs w:val="22"/>
        </w:rPr>
        <w:t>%</w:t>
      </w:r>
    </w:p>
    <w:p w:rsidR="0040416F" w:rsidRDefault="0040416F" w:rsidP="0040416F">
      <w:pPr>
        <w:rPr>
          <w:sz w:val="22"/>
          <w:szCs w:val="22"/>
        </w:rPr>
      </w:pPr>
      <w:proofErr w:type="gramStart"/>
      <w:r>
        <w:rPr>
          <w:sz w:val="22"/>
          <w:szCs w:val="22"/>
        </w:rPr>
        <w:t xml:space="preserve">c. </w:t>
      </w:r>
      <w:r w:rsidR="00C859F5">
        <w:rPr>
          <w:sz w:val="22"/>
          <w:szCs w:val="22"/>
        </w:rPr>
        <w:t>9.0</w:t>
      </w:r>
      <w:proofErr w:type="gramEnd"/>
      <w:r>
        <w:rPr>
          <w:sz w:val="22"/>
          <w:szCs w:val="22"/>
        </w:rPr>
        <w:t>%</w:t>
      </w:r>
      <w:r>
        <w:rPr>
          <w:sz w:val="22"/>
          <w:szCs w:val="22"/>
        </w:rPr>
        <w:tab/>
      </w:r>
      <w:r>
        <w:rPr>
          <w:sz w:val="22"/>
          <w:szCs w:val="22"/>
        </w:rPr>
        <w:tab/>
        <w:t xml:space="preserve">d. </w:t>
      </w:r>
      <w:r w:rsidR="00C859F5">
        <w:rPr>
          <w:sz w:val="22"/>
          <w:szCs w:val="22"/>
        </w:rPr>
        <w:t>6.0</w:t>
      </w:r>
      <w:r>
        <w:rPr>
          <w:sz w:val="22"/>
          <w:szCs w:val="22"/>
        </w:rPr>
        <w:t>%</w:t>
      </w:r>
    </w:p>
    <w:p w:rsidR="0040416F" w:rsidRDefault="0040416F" w:rsidP="0040416F">
      <w:pPr>
        <w:rPr>
          <w:sz w:val="22"/>
          <w:szCs w:val="22"/>
        </w:rPr>
      </w:pPr>
      <w:r>
        <w:rPr>
          <w:sz w:val="22"/>
          <w:szCs w:val="22"/>
        </w:rPr>
        <w:t xml:space="preserve">2.  Nominal </w:t>
      </w:r>
      <w:r w:rsidR="00EA4CD1">
        <w:rPr>
          <w:sz w:val="22"/>
          <w:szCs w:val="22"/>
        </w:rPr>
        <w:t xml:space="preserve">or Current Dollar </w:t>
      </w:r>
      <w:r>
        <w:rPr>
          <w:sz w:val="22"/>
          <w:szCs w:val="22"/>
        </w:rPr>
        <w:t>GDP for the U. is currently closest to which of the following figures?</w:t>
      </w:r>
    </w:p>
    <w:p w:rsidR="0040416F" w:rsidRDefault="0040416F" w:rsidP="0040416F">
      <w:pPr>
        <w:rPr>
          <w:sz w:val="22"/>
          <w:szCs w:val="22"/>
        </w:rPr>
      </w:pPr>
      <w:proofErr w:type="gramStart"/>
      <w:r>
        <w:rPr>
          <w:sz w:val="22"/>
          <w:szCs w:val="22"/>
        </w:rPr>
        <w:t>a</w:t>
      </w:r>
      <w:proofErr w:type="gramEnd"/>
      <w:r>
        <w:rPr>
          <w:sz w:val="22"/>
          <w:szCs w:val="22"/>
        </w:rPr>
        <w:t>. $</w:t>
      </w:r>
      <w:r w:rsidR="00C859F5">
        <w:rPr>
          <w:sz w:val="22"/>
          <w:szCs w:val="22"/>
        </w:rPr>
        <w:t>5</w:t>
      </w:r>
      <w:r>
        <w:rPr>
          <w:sz w:val="22"/>
          <w:szCs w:val="22"/>
        </w:rPr>
        <w:t xml:space="preserve"> trillion</w:t>
      </w:r>
      <w:r>
        <w:rPr>
          <w:sz w:val="22"/>
          <w:szCs w:val="22"/>
        </w:rPr>
        <w:tab/>
      </w:r>
      <w:r>
        <w:rPr>
          <w:sz w:val="22"/>
          <w:szCs w:val="22"/>
        </w:rPr>
        <w:tab/>
        <w:t>b.  $</w:t>
      </w:r>
      <w:r w:rsidR="00021C61">
        <w:rPr>
          <w:sz w:val="22"/>
          <w:szCs w:val="22"/>
        </w:rPr>
        <w:t>15</w:t>
      </w:r>
      <w:r>
        <w:rPr>
          <w:sz w:val="22"/>
          <w:szCs w:val="22"/>
        </w:rPr>
        <w:t xml:space="preserve"> trillion</w:t>
      </w:r>
    </w:p>
    <w:p w:rsidR="0040416F" w:rsidRDefault="0040416F" w:rsidP="0040416F">
      <w:pPr>
        <w:rPr>
          <w:sz w:val="22"/>
          <w:szCs w:val="22"/>
        </w:rPr>
      </w:pPr>
      <w:proofErr w:type="gramStart"/>
      <w:r>
        <w:rPr>
          <w:sz w:val="22"/>
          <w:szCs w:val="22"/>
        </w:rPr>
        <w:t>c</w:t>
      </w:r>
      <w:proofErr w:type="gramEnd"/>
      <w:r>
        <w:rPr>
          <w:sz w:val="22"/>
          <w:szCs w:val="22"/>
        </w:rPr>
        <w:t>. $</w:t>
      </w:r>
      <w:r w:rsidR="00C859F5">
        <w:rPr>
          <w:sz w:val="22"/>
          <w:szCs w:val="22"/>
        </w:rPr>
        <w:t>2</w:t>
      </w:r>
      <w:r w:rsidR="00021C61">
        <w:rPr>
          <w:sz w:val="22"/>
          <w:szCs w:val="22"/>
        </w:rPr>
        <w:t>5</w:t>
      </w:r>
      <w:r>
        <w:rPr>
          <w:sz w:val="22"/>
          <w:szCs w:val="22"/>
        </w:rPr>
        <w:t xml:space="preserve"> trillion</w:t>
      </w:r>
      <w:r>
        <w:rPr>
          <w:sz w:val="22"/>
          <w:szCs w:val="22"/>
        </w:rPr>
        <w:tab/>
      </w:r>
      <w:r>
        <w:rPr>
          <w:sz w:val="22"/>
          <w:szCs w:val="22"/>
        </w:rPr>
        <w:tab/>
        <w:t>d.  $</w:t>
      </w:r>
      <w:r w:rsidR="00021C61">
        <w:rPr>
          <w:sz w:val="22"/>
          <w:szCs w:val="22"/>
        </w:rPr>
        <w:t>40</w:t>
      </w:r>
      <w:r>
        <w:rPr>
          <w:sz w:val="22"/>
          <w:szCs w:val="22"/>
        </w:rPr>
        <w:t xml:space="preserve"> trillion</w:t>
      </w:r>
    </w:p>
    <w:p w:rsidR="00C859F5" w:rsidRDefault="0040416F" w:rsidP="00BC51CD">
      <w:pPr>
        <w:rPr>
          <w:sz w:val="22"/>
          <w:szCs w:val="22"/>
        </w:rPr>
      </w:pPr>
      <w:r>
        <w:rPr>
          <w:sz w:val="22"/>
          <w:szCs w:val="22"/>
        </w:rPr>
        <w:t>3</w:t>
      </w:r>
      <w:r w:rsidR="00C9402D">
        <w:rPr>
          <w:sz w:val="22"/>
          <w:szCs w:val="22"/>
        </w:rPr>
        <w:t xml:space="preserve">.  </w:t>
      </w:r>
      <w:r w:rsidR="00C859F5">
        <w:rPr>
          <w:sz w:val="22"/>
          <w:szCs w:val="22"/>
        </w:rPr>
        <w:t xml:space="preserve">For the most recent quarterly data on the </w:t>
      </w:r>
      <w:r w:rsidR="00A2671B">
        <w:rPr>
          <w:sz w:val="22"/>
          <w:szCs w:val="22"/>
        </w:rPr>
        <w:t>growth rate of r</w:t>
      </w:r>
      <w:r>
        <w:rPr>
          <w:sz w:val="22"/>
          <w:szCs w:val="22"/>
        </w:rPr>
        <w:t xml:space="preserve">eal </w:t>
      </w:r>
      <w:r w:rsidR="00A2671B">
        <w:rPr>
          <w:sz w:val="22"/>
          <w:szCs w:val="22"/>
        </w:rPr>
        <w:t>GDP</w:t>
      </w:r>
      <w:r w:rsidR="00C859F5">
        <w:rPr>
          <w:sz w:val="22"/>
          <w:szCs w:val="22"/>
        </w:rPr>
        <w:t>, the figure is closest to</w:t>
      </w:r>
    </w:p>
    <w:p w:rsidR="00C859F5" w:rsidRDefault="00C859F5" w:rsidP="00BC51CD">
      <w:pPr>
        <w:rPr>
          <w:sz w:val="22"/>
          <w:szCs w:val="22"/>
        </w:rPr>
      </w:pPr>
      <w:proofErr w:type="gramStart"/>
      <w:r>
        <w:rPr>
          <w:sz w:val="22"/>
          <w:szCs w:val="22"/>
        </w:rPr>
        <w:t xml:space="preserve">a. </w:t>
      </w:r>
      <w:r w:rsidR="00021C61">
        <w:rPr>
          <w:sz w:val="22"/>
          <w:szCs w:val="22"/>
        </w:rPr>
        <w:t>1</w:t>
      </w:r>
      <w:r>
        <w:rPr>
          <w:sz w:val="22"/>
          <w:szCs w:val="22"/>
        </w:rPr>
        <w:t>.0</w:t>
      </w:r>
      <w:proofErr w:type="gramEnd"/>
      <w:r>
        <w:rPr>
          <w:sz w:val="22"/>
          <w:szCs w:val="22"/>
        </w:rPr>
        <w:t>%</w:t>
      </w:r>
      <w:r>
        <w:rPr>
          <w:sz w:val="22"/>
          <w:szCs w:val="22"/>
        </w:rPr>
        <w:tab/>
      </w:r>
      <w:r>
        <w:rPr>
          <w:sz w:val="22"/>
          <w:szCs w:val="22"/>
        </w:rPr>
        <w:tab/>
      </w:r>
      <w:r>
        <w:rPr>
          <w:sz w:val="22"/>
          <w:szCs w:val="22"/>
        </w:rPr>
        <w:tab/>
        <w:t xml:space="preserve">b. </w:t>
      </w:r>
      <w:r w:rsidR="00021C61">
        <w:rPr>
          <w:sz w:val="22"/>
          <w:szCs w:val="22"/>
        </w:rPr>
        <w:t>3</w:t>
      </w:r>
      <w:r>
        <w:rPr>
          <w:sz w:val="22"/>
          <w:szCs w:val="22"/>
        </w:rPr>
        <w:t>.0%</w:t>
      </w:r>
    </w:p>
    <w:p w:rsidR="00C859F5" w:rsidRDefault="00C859F5" w:rsidP="00BC51CD">
      <w:pPr>
        <w:rPr>
          <w:sz w:val="22"/>
          <w:szCs w:val="22"/>
        </w:rPr>
      </w:pPr>
      <w:proofErr w:type="gramStart"/>
      <w:r>
        <w:rPr>
          <w:sz w:val="22"/>
          <w:szCs w:val="22"/>
        </w:rPr>
        <w:t>c. 6.0</w:t>
      </w:r>
      <w:proofErr w:type="gramEnd"/>
      <w:r>
        <w:rPr>
          <w:sz w:val="22"/>
          <w:szCs w:val="22"/>
        </w:rPr>
        <w:t>%</w:t>
      </w:r>
      <w:r>
        <w:rPr>
          <w:sz w:val="22"/>
          <w:szCs w:val="22"/>
        </w:rPr>
        <w:tab/>
      </w:r>
      <w:r>
        <w:rPr>
          <w:sz w:val="22"/>
          <w:szCs w:val="22"/>
        </w:rPr>
        <w:tab/>
      </w:r>
      <w:r>
        <w:rPr>
          <w:sz w:val="22"/>
          <w:szCs w:val="22"/>
        </w:rPr>
        <w:tab/>
        <w:t xml:space="preserve">d. </w:t>
      </w:r>
      <w:r w:rsidR="00021C61">
        <w:rPr>
          <w:sz w:val="22"/>
          <w:szCs w:val="22"/>
        </w:rPr>
        <w:t>-2</w:t>
      </w:r>
      <w:r>
        <w:rPr>
          <w:sz w:val="22"/>
          <w:szCs w:val="22"/>
        </w:rPr>
        <w:t>.0%</w:t>
      </w:r>
    </w:p>
    <w:p w:rsidR="00A2671B" w:rsidRDefault="00A2671B" w:rsidP="00BC51CD">
      <w:pPr>
        <w:rPr>
          <w:sz w:val="22"/>
          <w:szCs w:val="22"/>
        </w:rPr>
      </w:pPr>
      <w:r>
        <w:rPr>
          <w:sz w:val="22"/>
          <w:szCs w:val="22"/>
        </w:rPr>
        <w:t xml:space="preserve">4. </w:t>
      </w:r>
      <w:r w:rsidR="00A575A3">
        <w:rPr>
          <w:sz w:val="22"/>
          <w:szCs w:val="22"/>
        </w:rPr>
        <w:t>A</w:t>
      </w:r>
      <w:r>
        <w:rPr>
          <w:sz w:val="22"/>
          <w:szCs w:val="22"/>
        </w:rPr>
        <w:t xml:space="preserve"> </w:t>
      </w:r>
      <w:r w:rsidR="00C859F5">
        <w:rPr>
          <w:sz w:val="22"/>
          <w:szCs w:val="22"/>
        </w:rPr>
        <w:t xml:space="preserve">monthly </w:t>
      </w:r>
      <w:r>
        <w:rPr>
          <w:sz w:val="22"/>
          <w:szCs w:val="22"/>
        </w:rPr>
        <w:t>growth of</w:t>
      </w:r>
      <w:r w:rsidR="00A575A3">
        <w:rPr>
          <w:sz w:val="22"/>
          <w:szCs w:val="22"/>
        </w:rPr>
        <w:t xml:space="preserve"> rate </w:t>
      </w:r>
      <w:r w:rsidR="00C859F5">
        <w:rPr>
          <w:sz w:val="22"/>
          <w:szCs w:val="22"/>
        </w:rPr>
        <w:t>for the CPI of</w:t>
      </w:r>
      <w:r w:rsidR="00021C61">
        <w:rPr>
          <w:sz w:val="22"/>
          <w:szCs w:val="22"/>
        </w:rPr>
        <w:t xml:space="preserve"> </w:t>
      </w:r>
      <w:r w:rsidR="00C859F5">
        <w:rPr>
          <w:sz w:val="22"/>
          <w:szCs w:val="22"/>
        </w:rPr>
        <w:t>1</w:t>
      </w:r>
      <w:r>
        <w:rPr>
          <w:sz w:val="22"/>
          <w:szCs w:val="22"/>
        </w:rPr>
        <w:t xml:space="preserve">% </w:t>
      </w:r>
      <w:r w:rsidR="00A575A3">
        <w:rPr>
          <w:sz w:val="22"/>
          <w:szCs w:val="22"/>
        </w:rPr>
        <w:t xml:space="preserve">converted to annualized figures </w:t>
      </w:r>
      <w:r>
        <w:rPr>
          <w:sz w:val="22"/>
          <w:szCs w:val="22"/>
        </w:rPr>
        <w:t>would be</w:t>
      </w:r>
    </w:p>
    <w:p w:rsidR="00A2671B" w:rsidRDefault="00A2671B" w:rsidP="00BC51CD">
      <w:pPr>
        <w:rPr>
          <w:sz w:val="22"/>
          <w:szCs w:val="22"/>
        </w:rPr>
      </w:pPr>
      <w:proofErr w:type="gramStart"/>
      <w:r>
        <w:rPr>
          <w:sz w:val="22"/>
          <w:szCs w:val="22"/>
        </w:rPr>
        <w:t>a.</w:t>
      </w:r>
      <w:r w:rsidR="00C859F5">
        <w:rPr>
          <w:sz w:val="22"/>
          <w:szCs w:val="22"/>
        </w:rPr>
        <w:t xml:space="preserve"> 0.4</w:t>
      </w:r>
      <w:proofErr w:type="gramEnd"/>
      <w:r>
        <w:rPr>
          <w:sz w:val="22"/>
          <w:szCs w:val="22"/>
        </w:rPr>
        <w:t>%</w:t>
      </w:r>
      <w:r>
        <w:rPr>
          <w:sz w:val="22"/>
          <w:szCs w:val="22"/>
        </w:rPr>
        <w:tab/>
      </w:r>
      <w:r>
        <w:rPr>
          <w:sz w:val="22"/>
          <w:szCs w:val="22"/>
        </w:rPr>
        <w:tab/>
        <w:t>b. 1.</w:t>
      </w:r>
      <w:r w:rsidR="00C859F5">
        <w:rPr>
          <w:sz w:val="22"/>
          <w:szCs w:val="22"/>
        </w:rPr>
        <w:t>2</w:t>
      </w:r>
      <w:r>
        <w:rPr>
          <w:sz w:val="22"/>
          <w:szCs w:val="22"/>
        </w:rPr>
        <w:t>%</w:t>
      </w:r>
    </w:p>
    <w:p w:rsidR="00A2671B" w:rsidRDefault="00A2671B" w:rsidP="00BC51CD">
      <w:pPr>
        <w:rPr>
          <w:sz w:val="22"/>
          <w:szCs w:val="22"/>
        </w:rPr>
      </w:pPr>
      <w:proofErr w:type="gramStart"/>
      <w:r>
        <w:rPr>
          <w:sz w:val="22"/>
          <w:szCs w:val="22"/>
        </w:rPr>
        <w:t xml:space="preserve">c. </w:t>
      </w:r>
      <w:r w:rsidR="00C859F5">
        <w:rPr>
          <w:sz w:val="22"/>
          <w:szCs w:val="22"/>
        </w:rPr>
        <w:t>6.0</w:t>
      </w:r>
      <w:proofErr w:type="gramEnd"/>
      <w:r w:rsidR="00C859F5">
        <w:rPr>
          <w:sz w:val="22"/>
          <w:szCs w:val="22"/>
        </w:rPr>
        <w:t>%</w:t>
      </w:r>
      <w:r w:rsidR="00C859F5">
        <w:rPr>
          <w:sz w:val="22"/>
          <w:szCs w:val="22"/>
        </w:rPr>
        <w:tab/>
      </w:r>
      <w:r w:rsidR="00C859F5">
        <w:rPr>
          <w:sz w:val="22"/>
          <w:szCs w:val="22"/>
        </w:rPr>
        <w:tab/>
      </w:r>
      <w:r>
        <w:rPr>
          <w:sz w:val="22"/>
          <w:szCs w:val="22"/>
        </w:rPr>
        <w:t>d.</w:t>
      </w:r>
      <w:r w:rsidR="00C859F5">
        <w:rPr>
          <w:sz w:val="22"/>
          <w:szCs w:val="22"/>
        </w:rPr>
        <w:t xml:space="preserve"> 12.0</w:t>
      </w:r>
      <w:r>
        <w:rPr>
          <w:sz w:val="22"/>
          <w:szCs w:val="22"/>
        </w:rPr>
        <w:t>%</w:t>
      </w:r>
    </w:p>
    <w:p w:rsidR="00D036A8" w:rsidRPr="006B5FD8" w:rsidRDefault="00A2671B" w:rsidP="00D036A8">
      <w:pPr>
        <w:rPr>
          <w:sz w:val="22"/>
          <w:szCs w:val="22"/>
        </w:rPr>
      </w:pPr>
      <w:r>
        <w:rPr>
          <w:sz w:val="22"/>
          <w:szCs w:val="22"/>
        </w:rPr>
        <w:t>5</w:t>
      </w:r>
      <w:r w:rsidR="00D036A8" w:rsidRPr="006B5FD8">
        <w:rPr>
          <w:sz w:val="22"/>
          <w:szCs w:val="22"/>
        </w:rPr>
        <w:t>.</w:t>
      </w:r>
      <w:r w:rsidR="00384703">
        <w:rPr>
          <w:sz w:val="22"/>
          <w:szCs w:val="22"/>
        </w:rPr>
        <w:t xml:space="preserve"> One of the charts in the CEE article on the CPI indicates that t</w:t>
      </w:r>
      <w:r w:rsidR="00D036A8" w:rsidRPr="006B5FD8">
        <w:rPr>
          <w:sz w:val="22"/>
          <w:szCs w:val="22"/>
        </w:rPr>
        <w:t xml:space="preserve">he CPI   </w:t>
      </w:r>
    </w:p>
    <w:p w:rsidR="00384703" w:rsidRDefault="00D036A8" w:rsidP="00D036A8">
      <w:pPr>
        <w:rPr>
          <w:sz w:val="22"/>
          <w:szCs w:val="22"/>
        </w:rPr>
      </w:pPr>
      <w:proofErr w:type="gramStart"/>
      <w:r w:rsidRPr="006B5FD8">
        <w:rPr>
          <w:sz w:val="22"/>
          <w:szCs w:val="22"/>
        </w:rPr>
        <w:t>a</w:t>
      </w:r>
      <w:proofErr w:type="gramEnd"/>
      <w:r w:rsidRPr="006B5FD8">
        <w:rPr>
          <w:sz w:val="22"/>
          <w:szCs w:val="22"/>
        </w:rPr>
        <w:t xml:space="preserve">. </w:t>
      </w:r>
      <w:r w:rsidR="00384703">
        <w:rPr>
          <w:sz w:val="22"/>
          <w:szCs w:val="22"/>
        </w:rPr>
        <w:t>includes about 1000 different price categories</w:t>
      </w:r>
    </w:p>
    <w:p w:rsidR="009769C6" w:rsidRDefault="00D036A8" w:rsidP="00D036A8">
      <w:pPr>
        <w:rPr>
          <w:sz w:val="22"/>
          <w:szCs w:val="22"/>
        </w:rPr>
      </w:pPr>
      <w:proofErr w:type="gramStart"/>
      <w:r w:rsidRPr="006B5FD8">
        <w:rPr>
          <w:sz w:val="22"/>
          <w:szCs w:val="22"/>
        </w:rPr>
        <w:t>b</w:t>
      </w:r>
      <w:proofErr w:type="gramEnd"/>
      <w:r w:rsidRPr="006B5FD8">
        <w:rPr>
          <w:sz w:val="22"/>
          <w:szCs w:val="22"/>
        </w:rPr>
        <w:t xml:space="preserve">. </w:t>
      </w:r>
      <w:r w:rsidR="00384703">
        <w:rPr>
          <w:sz w:val="22"/>
          <w:szCs w:val="22"/>
        </w:rPr>
        <w:t>adjusts for quality at a rate of about 1% per year for all goods and services</w:t>
      </w:r>
    </w:p>
    <w:p w:rsidR="00D036A8" w:rsidRPr="006B5FD8" w:rsidRDefault="00D036A8" w:rsidP="00D036A8">
      <w:pPr>
        <w:rPr>
          <w:sz w:val="22"/>
          <w:szCs w:val="22"/>
        </w:rPr>
      </w:pPr>
      <w:proofErr w:type="gramStart"/>
      <w:r w:rsidRPr="006B5FD8">
        <w:rPr>
          <w:sz w:val="22"/>
          <w:szCs w:val="22"/>
        </w:rPr>
        <w:t>c</w:t>
      </w:r>
      <w:proofErr w:type="gramEnd"/>
      <w:r w:rsidRPr="006B5FD8">
        <w:rPr>
          <w:sz w:val="22"/>
          <w:szCs w:val="22"/>
        </w:rPr>
        <w:t xml:space="preserve">. </w:t>
      </w:r>
      <w:r w:rsidR="009769C6">
        <w:rPr>
          <w:sz w:val="22"/>
          <w:szCs w:val="22"/>
        </w:rPr>
        <w:t xml:space="preserve">has increased </w:t>
      </w:r>
      <w:r w:rsidR="00384703">
        <w:rPr>
          <w:sz w:val="22"/>
          <w:szCs w:val="22"/>
        </w:rPr>
        <w:t xml:space="preserve">most years since 1960 </w:t>
      </w:r>
      <w:r w:rsidR="009769C6">
        <w:rPr>
          <w:sz w:val="22"/>
          <w:szCs w:val="22"/>
        </w:rPr>
        <w:t xml:space="preserve"> </w:t>
      </w:r>
    </w:p>
    <w:p w:rsidR="00D036A8" w:rsidRPr="006B5FD8" w:rsidRDefault="00D036A8" w:rsidP="00D036A8">
      <w:pPr>
        <w:rPr>
          <w:sz w:val="22"/>
          <w:szCs w:val="22"/>
        </w:rPr>
        <w:sectPr w:rsidR="00D036A8" w:rsidRPr="006B5FD8" w:rsidSect="00D036A8">
          <w:endnotePr>
            <w:numFmt w:val="decimal"/>
          </w:endnotePr>
          <w:type w:val="continuous"/>
          <w:pgSz w:w="12240" w:h="15840"/>
          <w:pgMar w:top="1440" w:right="1440" w:bottom="1440" w:left="1440" w:header="1440" w:footer="1440" w:gutter="0"/>
          <w:cols w:space="720"/>
          <w:noEndnote/>
        </w:sectPr>
      </w:pPr>
      <w:proofErr w:type="gramStart"/>
      <w:r w:rsidRPr="006B5FD8">
        <w:rPr>
          <w:sz w:val="22"/>
          <w:szCs w:val="22"/>
        </w:rPr>
        <w:t>d</w:t>
      </w:r>
      <w:proofErr w:type="gramEnd"/>
      <w:r w:rsidRPr="006B5FD8">
        <w:rPr>
          <w:sz w:val="22"/>
          <w:szCs w:val="22"/>
        </w:rPr>
        <w:t xml:space="preserve">. </w:t>
      </w:r>
      <w:r w:rsidR="00384703">
        <w:rPr>
          <w:sz w:val="22"/>
          <w:szCs w:val="22"/>
        </w:rPr>
        <w:t xml:space="preserve">none of the above </w:t>
      </w:r>
    </w:p>
    <w:p w:rsidR="00C859F5" w:rsidRDefault="00A2671B" w:rsidP="00D036A8">
      <w:pPr>
        <w:rPr>
          <w:sz w:val="22"/>
          <w:szCs w:val="22"/>
        </w:rPr>
      </w:pPr>
      <w:r>
        <w:rPr>
          <w:sz w:val="22"/>
          <w:szCs w:val="22"/>
        </w:rPr>
        <w:lastRenderedPageBreak/>
        <w:t>6</w:t>
      </w:r>
      <w:r w:rsidR="00D036A8" w:rsidRPr="006B5FD8">
        <w:rPr>
          <w:sz w:val="22"/>
          <w:szCs w:val="22"/>
        </w:rPr>
        <w:t>.</w:t>
      </w:r>
      <w:r w:rsidR="00C859F5">
        <w:rPr>
          <w:sz w:val="22"/>
          <w:szCs w:val="22"/>
        </w:rPr>
        <w:t xml:space="preserve"> Which of the foll</w:t>
      </w:r>
      <w:r w:rsidR="00384703">
        <w:rPr>
          <w:sz w:val="22"/>
          <w:szCs w:val="22"/>
        </w:rPr>
        <w:t xml:space="preserve">owing terms is equivalent to a “constant dollar” </w:t>
      </w:r>
      <w:proofErr w:type="gramStart"/>
      <w:r w:rsidR="00384703">
        <w:rPr>
          <w:sz w:val="22"/>
          <w:szCs w:val="22"/>
        </w:rPr>
        <w:t>amount</w:t>
      </w:r>
      <w:proofErr w:type="gramEnd"/>
      <w:r w:rsidR="00384703">
        <w:rPr>
          <w:sz w:val="22"/>
          <w:szCs w:val="22"/>
        </w:rPr>
        <w:t xml:space="preserve"> </w:t>
      </w:r>
      <w:r w:rsidR="00C859F5">
        <w:rPr>
          <w:sz w:val="22"/>
          <w:szCs w:val="22"/>
        </w:rPr>
        <w:t xml:space="preserve"> </w:t>
      </w:r>
    </w:p>
    <w:p w:rsidR="00C859F5" w:rsidRDefault="00C859F5" w:rsidP="00D036A8">
      <w:pPr>
        <w:rPr>
          <w:sz w:val="22"/>
          <w:szCs w:val="22"/>
        </w:rPr>
      </w:pPr>
      <w:proofErr w:type="gramStart"/>
      <w:r>
        <w:rPr>
          <w:sz w:val="22"/>
          <w:szCs w:val="22"/>
        </w:rPr>
        <w:t>a</w:t>
      </w:r>
      <w:proofErr w:type="gramEnd"/>
      <w:r>
        <w:rPr>
          <w:sz w:val="22"/>
          <w:szCs w:val="22"/>
        </w:rPr>
        <w:t>. an annualized figure</w:t>
      </w:r>
      <w:r>
        <w:rPr>
          <w:sz w:val="22"/>
          <w:szCs w:val="22"/>
        </w:rPr>
        <w:tab/>
      </w:r>
      <w:r>
        <w:rPr>
          <w:sz w:val="22"/>
          <w:szCs w:val="22"/>
        </w:rPr>
        <w:tab/>
        <w:t>b. a nominal figure</w:t>
      </w:r>
    </w:p>
    <w:p w:rsidR="00D036A8" w:rsidRPr="006B5FD8" w:rsidRDefault="00480D91" w:rsidP="00D036A8">
      <w:pPr>
        <w:rPr>
          <w:sz w:val="22"/>
          <w:szCs w:val="22"/>
        </w:rPr>
      </w:pPr>
      <w:proofErr w:type="gramStart"/>
      <w:r>
        <w:rPr>
          <w:sz w:val="22"/>
          <w:szCs w:val="22"/>
        </w:rPr>
        <w:t>c</w:t>
      </w:r>
      <w:proofErr w:type="gramEnd"/>
      <w:r w:rsidR="00384703">
        <w:rPr>
          <w:sz w:val="22"/>
          <w:szCs w:val="22"/>
        </w:rPr>
        <w:t xml:space="preserve">. an inflation-adjusted </w:t>
      </w:r>
      <w:r w:rsidR="00384703">
        <w:rPr>
          <w:sz w:val="22"/>
          <w:szCs w:val="22"/>
        </w:rPr>
        <w:tab/>
      </w:r>
      <w:r w:rsidR="00C859F5">
        <w:rPr>
          <w:sz w:val="22"/>
          <w:szCs w:val="22"/>
        </w:rPr>
        <w:t xml:space="preserve"> </w:t>
      </w:r>
      <w:r w:rsidR="00C859F5">
        <w:rPr>
          <w:sz w:val="22"/>
          <w:szCs w:val="22"/>
        </w:rPr>
        <w:tab/>
        <w:t>d. a baseline figure</w:t>
      </w:r>
      <w:r w:rsidR="00D036A8" w:rsidRPr="006B5FD8">
        <w:rPr>
          <w:sz w:val="22"/>
          <w:szCs w:val="22"/>
        </w:rPr>
        <w:t xml:space="preserve"> </w:t>
      </w:r>
    </w:p>
    <w:p w:rsidR="00384703" w:rsidRDefault="00384703" w:rsidP="00480D91">
      <w:pPr>
        <w:rPr>
          <w:szCs w:val="20"/>
        </w:rPr>
      </w:pPr>
      <w:r>
        <w:rPr>
          <w:szCs w:val="20"/>
        </w:rPr>
        <w:t>7. In class, we discussed at some length the CPI and quality of goods and services.  One key point of this discussion was</w:t>
      </w:r>
    </w:p>
    <w:p w:rsidR="00384703" w:rsidRDefault="00384703" w:rsidP="00480D91">
      <w:pPr>
        <w:rPr>
          <w:szCs w:val="20"/>
        </w:rPr>
      </w:pPr>
      <w:proofErr w:type="gramStart"/>
      <w:r>
        <w:rPr>
          <w:szCs w:val="20"/>
        </w:rPr>
        <w:t>a</w:t>
      </w:r>
      <w:proofErr w:type="gramEnd"/>
      <w:r>
        <w:rPr>
          <w:szCs w:val="20"/>
        </w:rPr>
        <w:t>. the large improvements in healthcare quality are not incorporated into the CPI</w:t>
      </w:r>
    </w:p>
    <w:p w:rsidR="00384703" w:rsidRDefault="00384703" w:rsidP="00480D91">
      <w:pPr>
        <w:rPr>
          <w:szCs w:val="20"/>
        </w:rPr>
      </w:pPr>
      <w:proofErr w:type="gramStart"/>
      <w:r>
        <w:rPr>
          <w:szCs w:val="20"/>
        </w:rPr>
        <w:t>b</w:t>
      </w:r>
      <w:proofErr w:type="gramEnd"/>
      <w:r>
        <w:rPr>
          <w:szCs w:val="20"/>
        </w:rPr>
        <w:t>. the large improvements in consumer electronics quality are not incorporated into the CPI</w:t>
      </w:r>
    </w:p>
    <w:p w:rsidR="00384703" w:rsidRDefault="00384703" w:rsidP="00480D91">
      <w:pPr>
        <w:rPr>
          <w:szCs w:val="20"/>
        </w:rPr>
      </w:pPr>
      <w:proofErr w:type="gramStart"/>
      <w:r>
        <w:rPr>
          <w:szCs w:val="20"/>
        </w:rPr>
        <w:t>c</w:t>
      </w:r>
      <w:proofErr w:type="gramEnd"/>
      <w:r>
        <w:rPr>
          <w:szCs w:val="20"/>
        </w:rPr>
        <w:t>. the large improvements in food availability are not incorporated into the CPI</w:t>
      </w:r>
    </w:p>
    <w:p w:rsidR="00384703" w:rsidRDefault="00384703" w:rsidP="00480D91">
      <w:pPr>
        <w:rPr>
          <w:szCs w:val="20"/>
        </w:rPr>
      </w:pPr>
      <w:proofErr w:type="gramStart"/>
      <w:r>
        <w:rPr>
          <w:szCs w:val="20"/>
        </w:rPr>
        <w:t>d</w:t>
      </w:r>
      <w:proofErr w:type="gramEnd"/>
      <w:r>
        <w:rPr>
          <w:szCs w:val="20"/>
        </w:rPr>
        <w:t>. all of the above</w:t>
      </w:r>
    </w:p>
    <w:p w:rsidR="00AA4AE3" w:rsidRDefault="00A575A3" w:rsidP="00480D91">
      <w:pPr>
        <w:rPr>
          <w:szCs w:val="20"/>
        </w:rPr>
      </w:pPr>
      <w:r>
        <w:rPr>
          <w:szCs w:val="20"/>
        </w:rPr>
        <w:t>8</w:t>
      </w:r>
      <w:r w:rsidR="00480D91">
        <w:rPr>
          <w:szCs w:val="20"/>
        </w:rPr>
        <w:t>. Nominal GDP is roughly equivalent to</w:t>
      </w:r>
    </w:p>
    <w:p w:rsidR="00480D91" w:rsidRDefault="00480D91" w:rsidP="00480D91">
      <w:pPr>
        <w:rPr>
          <w:szCs w:val="20"/>
        </w:rPr>
      </w:pPr>
      <w:proofErr w:type="gramStart"/>
      <w:r>
        <w:rPr>
          <w:szCs w:val="20"/>
        </w:rPr>
        <w:t>a</w:t>
      </w:r>
      <w:proofErr w:type="gramEnd"/>
      <w:r>
        <w:rPr>
          <w:szCs w:val="20"/>
        </w:rPr>
        <w:t>. national net worth</w:t>
      </w:r>
      <w:r>
        <w:rPr>
          <w:szCs w:val="20"/>
        </w:rPr>
        <w:tab/>
      </w:r>
      <w:r>
        <w:rPr>
          <w:szCs w:val="20"/>
        </w:rPr>
        <w:tab/>
        <w:t>b. inflation adjusted GDP</w:t>
      </w:r>
    </w:p>
    <w:p w:rsidR="00480D91" w:rsidRDefault="00480D91" w:rsidP="00480D91">
      <w:pPr>
        <w:rPr>
          <w:szCs w:val="20"/>
        </w:rPr>
      </w:pPr>
      <w:proofErr w:type="gramStart"/>
      <w:r>
        <w:rPr>
          <w:szCs w:val="20"/>
        </w:rPr>
        <w:t>c</w:t>
      </w:r>
      <w:proofErr w:type="gramEnd"/>
      <w:r>
        <w:rPr>
          <w:szCs w:val="20"/>
        </w:rPr>
        <w:t>. national income</w:t>
      </w:r>
      <w:r>
        <w:rPr>
          <w:szCs w:val="20"/>
        </w:rPr>
        <w:tab/>
      </w:r>
      <w:r>
        <w:rPr>
          <w:szCs w:val="20"/>
        </w:rPr>
        <w:tab/>
        <w:t>d. the CPI</w:t>
      </w:r>
    </w:p>
    <w:p w:rsidR="00AA4AE3" w:rsidRDefault="00AA4AE3" w:rsidP="00AA4AE3">
      <w:pPr>
        <w:rPr>
          <w:szCs w:val="20"/>
        </w:rPr>
        <w:sectPr w:rsidR="00AA4AE3" w:rsidSect="00AA4AE3">
          <w:endnotePr>
            <w:numFmt w:val="decimal"/>
          </w:endnotePr>
          <w:type w:val="continuous"/>
          <w:pgSz w:w="12240" w:h="15840"/>
          <w:pgMar w:top="1440" w:right="1440" w:bottom="1440" w:left="1440" w:header="1440" w:footer="1440" w:gutter="0"/>
          <w:cols w:space="720"/>
          <w:noEndnote/>
        </w:sectPr>
      </w:pPr>
    </w:p>
    <w:p w:rsidR="00F57ED8" w:rsidRDefault="00F57ED8" w:rsidP="00F57ED8">
      <w:pPr>
        <w:rPr>
          <w:szCs w:val="20"/>
        </w:rPr>
      </w:pPr>
      <w:r>
        <w:rPr>
          <w:szCs w:val="20"/>
        </w:rPr>
        <w:lastRenderedPageBreak/>
        <w:t xml:space="preserve">9.  What is </w:t>
      </w:r>
      <w:proofErr w:type="gramStart"/>
      <w:r>
        <w:rPr>
          <w:szCs w:val="20"/>
        </w:rPr>
        <w:t>a strength</w:t>
      </w:r>
      <w:proofErr w:type="gramEnd"/>
      <w:r>
        <w:rPr>
          <w:szCs w:val="20"/>
        </w:rPr>
        <w:t xml:space="preserve"> of the GDP Implicit Price Deflator over the CPI?</w:t>
      </w:r>
    </w:p>
    <w:p w:rsidR="00F57ED8" w:rsidRDefault="00F57ED8" w:rsidP="00F57ED8">
      <w:pPr>
        <w:rPr>
          <w:szCs w:val="20"/>
        </w:rPr>
      </w:pPr>
      <w:proofErr w:type="gramStart"/>
      <w:r>
        <w:rPr>
          <w:szCs w:val="20"/>
        </w:rPr>
        <w:t>a</w:t>
      </w:r>
      <w:proofErr w:type="gramEnd"/>
      <w:r>
        <w:rPr>
          <w:szCs w:val="20"/>
        </w:rPr>
        <w:t>. frequency of measurement</w:t>
      </w:r>
    </w:p>
    <w:p w:rsidR="00F57ED8" w:rsidRDefault="00F57ED8" w:rsidP="00F57ED8">
      <w:pPr>
        <w:rPr>
          <w:szCs w:val="20"/>
        </w:rPr>
      </w:pPr>
      <w:proofErr w:type="gramStart"/>
      <w:r>
        <w:rPr>
          <w:szCs w:val="20"/>
        </w:rPr>
        <w:t>b</w:t>
      </w:r>
      <w:proofErr w:type="gramEnd"/>
      <w:r>
        <w:rPr>
          <w:szCs w:val="20"/>
        </w:rPr>
        <w:t xml:space="preserve">. number of items included </w:t>
      </w:r>
    </w:p>
    <w:p w:rsidR="00F57ED8" w:rsidRDefault="00F57ED8" w:rsidP="00F57ED8">
      <w:pPr>
        <w:rPr>
          <w:szCs w:val="20"/>
        </w:rPr>
      </w:pPr>
      <w:proofErr w:type="gramStart"/>
      <w:r>
        <w:rPr>
          <w:szCs w:val="20"/>
        </w:rPr>
        <w:t>c</w:t>
      </w:r>
      <w:proofErr w:type="gramEnd"/>
      <w:r>
        <w:rPr>
          <w:szCs w:val="20"/>
        </w:rPr>
        <w:t xml:space="preserve">. ability to fully account for quality changes </w:t>
      </w:r>
    </w:p>
    <w:p w:rsidR="00F57ED8" w:rsidRDefault="00F57ED8" w:rsidP="00F57ED8">
      <w:pPr>
        <w:rPr>
          <w:szCs w:val="20"/>
        </w:rPr>
      </w:pPr>
      <w:proofErr w:type="gramStart"/>
      <w:r>
        <w:rPr>
          <w:szCs w:val="20"/>
        </w:rPr>
        <w:t>d</w:t>
      </w:r>
      <w:proofErr w:type="gramEnd"/>
      <w:r>
        <w:rPr>
          <w:szCs w:val="20"/>
        </w:rPr>
        <w:t>. technical ability of individuals involved in its computation</w:t>
      </w:r>
    </w:p>
    <w:p w:rsidR="00A575A3" w:rsidRDefault="00A575A3" w:rsidP="00A575A3">
      <w:pPr>
        <w:rPr>
          <w:szCs w:val="20"/>
        </w:rPr>
      </w:pPr>
      <w:r>
        <w:rPr>
          <w:szCs w:val="20"/>
        </w:rPr>
        <w:t xml:space="preserve">10. Which of the following makes up National </w:t>
      </w:r>
      <w:r w:rsidR="00480D91">
        <w:rPr>
          <w:szCs w:val="20"/>
        </w:rPr>
        <w:t xml:space="preserve">Net </w:t>
      </w:r>
      <w:r>
        <w:rPr>
          <w:szCs w:val="20"/>
        </w:rPr>
        <w:t>Worth?</w:t>
      </w:r>
    </w:p>
    <w:p w:rsidR="00A575A3" w:rsidRDefault="00A575A3" w:rsidP="00A575A3">
      <w:pPr>
        <w:rPr>
          <w:szCs w:val="20"/>
        </w:rPr>
      </w:pPr>
      <w:proofErr w:type="gramStart"/>
      <w:r>
        <w:rPr>
          <w:szCs w:val="20"/>
        </w:rPr>
        <w:t>a</w:t>
      </w:r>
      <w:proofErr w:type="gramEnd"/>
      <w:r>
        <w:rPr>
          <w:szCs w:val="20"/>
        </w:rPr>
        <w:t xml:space="preserve">. </w:t>
      </w:r>
      <w:r w:rsidR="009769C6">
        <w:rPr>
          <w:szCs w:val="20"/>
        </w:rPr>
        <w:t xml:space="preserve">assets such as housing, property minus liabilities such as loans </w:t>
      </w:r>
    </w:p>
    <w:p w:rsidR="00A575A3" w:rsidRDefault="00A575A3" w:rsidP="00A575A3">
      <w:pPr>
        <w:rPr>
          <w:szCs w:val="20"/>
        </w:rPr>
      </w:pPr>
      <w:proofErr w:type="gramStart"/>
      <w:r>
        <w:rPr>
          <w:szCs w:val="20"/>
        </w:rPr>
        <w:t>b</w:t>
      </w:r>
      <w:proofErr w:type="gramEnd"/>
      <w:r>
        <w:rPr>
          <w:szCs w:val="20"/>
        </w:rPr>
        <w:t>. consumption + investment + government spending + net exports</w:t>
      </w:r>
    </w:p>
    <w:p w:rsidR="00A575A3" w:rsidRDefault="00A575A3" w:rsidP="00A575A3">
      <w:pPr>
        <w:rPr>
          <w:szCs w:val="20"/>
        </w:rPr>
      </w:pPr>
      <w:r>
        <w:rPr>
          <w:szCs w:val="20"/>
        </w:rPr>
        <w:t xml:space="preserve">c. GDP converted to constant dollar values </w:t>
      </w:r>
    </w:p>
    <w:p w:rsidR="00A575A3" w:rsidRDefault="00A575A3" w:rsidP="00A575A3">
      <w:pPr>
        <w:rPr>
          <w:szCs w:val="20"/>
        </w:rPr>
      </w:pPr>
      <w:proofErr w:type="gramStart"/>
      <w:r>
        <w:rPr>
          <w:szCs w:val="20"/>
        </w:rPr>
        <w:t>d</w:t>
      </w:r>
      <w:proofErr w:type="gramEnd"/>
      <w:r>
        <w:rPr>
          <w:szCs w:val="20"/>
        </w:rPr>
        <w:t xml:space="preserve">. </w:t>
      </w:r>
      <w:r w:rsidR="009769C6">
        <w:rPr>
          <w:szCs w:val="20"/>
        </w:rPr>
        <w:t>total national income minus the value of loans</w:t>
      </w:r>
    </w:p>
    <w:p w:rsidR="00A575A3" w:rsidRDefault="009769C6" w:rsidP="00AA4AE3">
      <w:pPr>
        <w:rPr>
          <w:szCs w:val="20"/>
        </w:rPr>
      </w:pPr>
      <w:r>
        <w:rPr>
          <w:szCs w:val="20"/>
        </w:rPr>
        <w:t>11. In inflation adjusted terms, the highest grossing film of all time is</w:t>
      </w:r>
    </w:p>
    <w:p w:rsidR="009769C6" w:rsidRDefault="009769C6" w:rsidP="00AA4AE3">
      <w:pPr>
        <w:rPr>
          <w:szCs w:val="20"/>
        </w:rPr>
      </w:pPr>
      <w:r>
        <w:rPr>
          <w:szCs w:val="20"/>
        </w:rPr>
        <w:t>a. Avatar</w:t>
      </w:r>
      <w:r>
        <w:rPr>
          <w:szCs w:val="20"/>
        </w:rPr>
        <w:tab/>
      </w:r>
      <w:r>
        <w:rPr>
          <w:szCs w:val="20"/>
        </w:rPr>
        <w:tab/>
      </w:r>
      <w:r>
        <w:rPr>
          <w:szCs w:val="20"/>
        </w:rPr>
        <w:tab/>
        <w:t>b. Titanic</w:t>
      </w:r>
    </w:p>
    <w:p w:rsidR="009769C6" w:rsidRDefault="009769C6" w:rsidP="00AA4AE3">
      <w:pPr>
        <w:rPr>
          <w:szCs w:val="20"/>
        </w:rPr>
      </w:pPr>
      <w:r>
        <w:rPr>
          <w:szCs w:val="20"/>
        </w:rPr>
        <w:t>c. Gone with the Wind</w:t>
      </w:r>
      <w:r>
        <w:rPr>
          <w:szCs w:val="20"/>
        </w:rPr>
        <w:tab/>
        <w:t>d. Star Wars Episode IV (1977)</w:t>
      </w:r>
    </w:p>
    <w:p w:rsidR="00A575A3" w:rsidRDefault="00A575A3" w:rsidP="00AA4AE3">
      <w:pPr>
        <w:rPr>
          <w:szCs w:val="20"/>
        </w:rPr>
      </w:pPr>
    </w:p>
    <w:p w:rsidR="00480D91" w:rsidRDefault="00480D91" w:rsidP="00AA4AE3">
      <w:pPr>
        <w:rPr>
          <w:szCs w:val="20"/>
        </w:rPr>
      </w:pPr>
    </w:p>
    <w:p w:rsidR="00480D91" w:rsidRDefault="00480D91" w:rsidP="00AA4AE3">
      <w:pPr>
        <w:rPr>
          <w:szCs w:val="20"/>
        </w:rPr>
      </w:pPr>
    </w:p>
    <w:p w:rsidR="00480D91" w:rsidRDefault="00480D91" w:rsidP="00AA4AE3">
      <w:pPr>
        <w:rPr>
          <w:szCs w:val="20"/>
        </w:rPr>
      </w:pPr>
    </w:p>
    <w:p w:rsidR="00480D91" w:rsidRDefault="00480D91" w:rsidP="00AA4AE3">
      <w:pPr>
        <w:rPr>
          <w:szCs w:val="20"/>
        </w:rPr>
      </w:pPr>
    </w:p>
    <w:p w:rsidR="00480D91" w:rsidRDefault="00480D91" w:rsidP="00AA4AE3">
      <w:pPr>
        <w:rPr>
          <w:szCs w:val="20"/>
        </w:rPr>
      </w:pPr>
    </w:p>
    <w:p w:rsidR="00480D91" w:rsidRDefault="00480D91" w:rsidP="00AA4AE3">
      <w:pPr>
        <w:rPr>
          <w:szCs w:val="20"/>
        </w:rPr>
      </w:pPr>
    </w:p>
    <w:p w:rsidR="00AA4AE3" w:rsidRDefault="00AA4AE3" w:rsidP="00AA4AE3">
      <w:pPr>
        <w:rPr>
          <w:szCs w:val="20"/>
        </w:rPr>
      </w:pPr>
      <w:r>
        <w:rPr>
          <w:szCs w:val="20"/>
        </w:rPr>
        <w:t>Use the following information for the questions below:</w:t>
      </w:r>
    </w:p>
    <w:p w:rsidR="005D6182" w:rsidRDefault="00AA4AE3" w:rsidP="00AA4AE3">
      <w:pPr>
        <w:rPr>
          <w:szCs w:val="20"/>
        </w:rPr>
      </w:pPr>
      <w:r w:rsidRPr="00DC0D42">
        <w:rPr>
          <w:b/>
          <w:szCs w:val="20"/>
        </w:rPr>
        <w:t>Year</w:t>
      </w:r>
      <w:r w:rsidRPr="00DC0D42">
        <w:rPr>
          <w:b/>
          <w:szCs w:val="20"/>
        </w:rPr>
        <w:tab/>
        <w:t>CPI</w:t>
      </w:r>
      <w:r w:rsidRPr="00DC0D42">
        <w:rPr>
          <w:b/>
          <w:szCs w:val="20"/>
        </w:rPr>
        <w:tab/>
      </w:r>
      <w:r w:rsidRPr="00DC0D42">
        <w:rPr>
          <w:b/>
          <w:szCs w:val="20"/>
        </w:rPr>
        <w:tab/>
      </w:r>
      <w:r>
        <w:rPr>
          <w:szCs w:val="20"/>
        </w:rPr>
        <w:br/>
        <w:t>1939</w:t>
      </w:r>
      <w:r>
        <w:rPr>
          <w:szCs w:val="20"/>
        </w:rPr>
        <w:tab/>
        <w:t xml:space="preserve"> 14</w:t>
      </w:r>
      <w:r>
        <w:rPr>
          <w:szCs w:val="20"/>
        </w:rPr>
        <w:tab/>
      </w:r>
    </w:p>
    <w:p w:rsidR="00AA4AE3" w:rsidRDefault="00AA4AE3" w:rsidP="00AA4AE3">
      <w:pPr>
        <w:rPr>
          <w:szCs w:val="20"/>
        </w:rPr>
      </w:pPr>
      <w:r>
        <w:rPr>
          <w:szCs w:val="20"/>
        </w:rPr>
        <w:t xml:space="preserve">1983 </w:t>
      </w:r>
      <w:r>
        <w:rPr>
          <w:szCs w:val="20"/>
        </w:rPr>
        <w:tab/>
        <w:t xml:space="preserve"> 100 </w:t>
      </w:r>
      <w:r>
        <w:rPr>
          <w:szCs w:val="20"/>
        </w:rPr>
        <w:tab/>
      </w:r>
    </w:p>
    <w:p w:rsidR="005D6182" w:rsidRDefault="00AA4AE3" w:rsidP="00AA4AE3">
      <w:pPr>
        <w:rPr>
          <w:szCs w:val="20"/>
        </w:rPr>
      </w:pPr>
      <w:r>
        <w:rPr>
          <w:szCs w:val="20"/>
        </w:rPr>
        <w:t>2000</w:t>
      </w:r>
      <w:r>
        <w:rPr>
          <w:szCs w:val="20"/>
        </w:rPr>
        <w:tab/>
        <w:t xml:space="preserve"> 172</w:t>
      </w:r>
      <w:r>
        <w:rPr>
          <w:szCs w:val="20"/>
        </w:rPr>
        <w:tab/>
      </w:r>
    </w:p>
    <w:p w:rsidR="00C859F5" w:rsidRDefault="00AA4AE3" w:rsidP="00AA4AE3">
      <w:pPr>
        <w:rPr>
          <w:szCs w:val="20"/>
        </w:rPr>
      </w:pPr>
      <w:r>
        <w:rPr>
          <w:szCs w:val="20"/>
        </w:rPr>
        <w:t>2005</w:t>
      </w:r>
      <w:r>
        <w:rPr>
          <w:szCs w:val="20"/>
        </w:rPr>
        <w:tab/>
        <w:t xml:space="preserve"> 212</w:t>
      </w:r>
    </w:p>
    <w:p w:rsidR="00AA4AE3" w:rsidRDefault="00AA4AE3" w:rsidP="00AA4AE3">
      <w:pPr>
        <w:rPr>
          <w:szCs w:val="20"/>
        </w:rPr>
      </w:pPr>
      <w:r>
        <w:rPr>
          <w:szCs w:val="20"/>
        </w:rPr>
        <w:t>201</w:t>
      </w:r>
      <w:r w:rsidR="008354B2">
        <w:rPr>
          <w:szCs w:val="20"/>
        </w:rPr>
        <w:t>1</w:t>
      </w:r>
      <w:r w:rsidR="008354B2">
        <w:rPr>
          <w:szCs w:val="20"/>
        </w:rPr>
        <w:tab/>
        <w:t xml:space="preserve"> 224</w:t>
      </w:r>
      <w:r>
        <w:rPr>
          <w:szCs w:val="20"/>
        </w:rPr>
        <w:t xml:space="preserve">      </w:t>
      </w:r>
    </w:p>
    <w:p w:rsidR="005D6182" w:rsidRDefault="005D6182" w:rsidP="00AA4AE3">
      <w:pPr>
        <w:rPr>
          <w:szCs w:val="20"/>
        </w:rPr>
      </w:pPr>
    </w:p>
    <w:p w:rsidR="00D26B62" w:rsidRDefault="00E7355C" w:rsidP="00D26B62">
      <w:pPr>
        <w:rPr>
          <w:szCs w:val="20"/>
        </w:rPr>
      </w:pPr>
      <w:r>
        <w:rPr>
          <w:szCs w:val="20"/>
        </w:rPr>
        <w:t>1</w:t>
      </w:r>
      <w:r w:rsidR="00A575A3">
        <w:rPr>
          <w:szCs w:val="20"/>
        </w:rPr>
        <w:t>2</w:t>
      </w:r>
      <w:r w:rsidR="00D26B62">
        <w:rPr>
          <w:szCs w:val="20"/>
        </w:rPr>
        <w:t xml:space="preserve">.  </w:t>
      </w:r>
      <w:r w:rsidR="00C859F5">
        <w:rPr>
          <w:szCs w:val="20"/>
        </w:rPr>
        <w:t xml:space="preserve">The </w:t>
      </w:r>
      <w:r w:rsidR="008354B2">
        <w:rPr>
          <w:szCs w:val="20"/>
        </w:rPr>
        <w:t xml:space="preserve">1939 film The Wizard of Oz made about $18 million at the box office.  </w:t>
      </w:r>
      <w:r w:rsidR="0018553E">
        <w:rPr>
          <w:szCs w:val="20"/>
        </w:rPr>
        <w:t xml:space="preserve">This amount converted to </w:t>
      </w:r>
      <w:r w:rsidR="00D26B62">
        <w:rPr>
          <w:szCs w:val="20"/>
        </w:rPr>
        <w:t>200</w:t>
      </w:r>
      <w:r w:rsidR="0018553E">
        <w:rPr>
          <w:szCs w:val="20"/>
        </w:rPr>
        <w:t>5</w:t>
      </w:r>
      <w:r w:rsidR="00D26B62">
        <w:rPr>
          <w:szCs w:val="20"/>
        </w:rPr>
        <w:t xml:space="preserve"> constant dollars</w:t>
      </w:r>
      <w:r w:rsidR="0018553E">
        <w:rPr>
          <w:szCs w:val="20"/>
        </w:rPr>
        <w:t xml:space="preserve"> would be</w:t>
      </w:r>
      <w:r w:rsidR="005D6182">
        <w:rPr>
          <w:szCs w:val="20"/>
        </w:rPr>
        <w:t xml:space="preserve"> about</w:t>
      </w:r>
    </w:p>
    <w:p w:rsidR="00D26B62" w:rsidRDefault="00D26B62" w:rsidP="00D26B62">
      <w:pPr>
        <w:rPr>
          <w:szCs w:val="20"/>
        </w:rPr>
      </w:pPr>
      <w:proofErr w:type="gramStart"/>
      <w:r>
        <w:rPr>
          <w:szCs w:val="20"/>
        </w:rPr>
        <w:t>a.  $</w:t>
      </w:r>
      <w:proofErr w:type="gramEnd"/>
      <w:r w:rsidR="008354B2">
        <w:rPr>
          <w:szCs w:val="20"/>
        </w:rPr>
        <w:t>36</w:t>
      </w:r>
      <w:r w:rsidR="00C859F5">
        <w:rPr>
          <w:szCs w:val="20"/>
        </w:rPr>
        <w:t xml:space="preserve"> </w:t>
      </w:r>
      <w:r>
        <w:rPr>
          <w:szCs w:val="20"/>
        </w:rPr>
        <w:t>m</w:t>
      </w:r>
      <w:r w:rsidR="005D6182">
        <w:rPr>
          <w:szCs w:val="20"/>
        </w:rPr>
        <w:t>illion</w:t>
      </w:r>
      <w:r>
        <w:rPr>
          <w:szCs w:val="20"/>
        </w:rPr>
        <w:tab/>
      </w:r>
      <w:r w:rsidR="008354B2">
        <w:rPr>
          <w:szCs w:val="20"/>
        </w:rPr>
        <w:tab/>
      </w:r>
      <w:r>
        <w:rPr>
          <w:szCs w:val="20"/>
        </w:rPr>
        <w:t xml:space="preserve">b. </w:t>
      </w:r>
      <w:r w:rsidR="005D6182">
        <w:rPr>
          <w:szCs w:val="20"/>
        </w:rPr>
        <w:t>$</w:t>
      </w:r>
      <w:r w:rsidR="008354B2">
        <w:rPr>
          <w:szCs w:val="20"/>
        </w:rPr>
        <w:t>99 million</w:t>
      </w:r>
      <w:r w:rsidR="005D6182">
        <w:rPr>
          <w:szCs w:val="20"/>
        </w:rPr>
        <w:t xml:space="preserve"> </w:t>
      </w:r>
    </w:p>
    <w:p w:rsidR="00D26B62" w:rsidRDefault="005D6182" w:rsidP="00D26B62">
      <w:pPr>
        <w:rPr>
          <w:szCs w:val="20"/>
        </w:rPr>
      </w:pPr>
      <w:proofErr w:type="gramStart"/>
      <w:r>
        <w:rPr>
          <w:szCs w:val="20"/>
        </w:rPr>
        <w:t>c</w:t>
      </w:r>
      <w:proofErr w:type="gramEnd"/>
      <w:r>
        <w:rPr>
          <w:szCs w:val="20"/>
        </w:rPr>
        <w:t xml:space="preserve">. </w:t>
      </w:r>
      <w:r w:rsidR="00D26B62">
        <w:rPr>
          <w:szCs w:val="20"/>
        </w:rPr>
        <w:t>$</w:t>
      </w:r>
      <w:r w:rsidR="008354B2">
        <w:rPr>
          <w:szCs w:val="20"/>
        </w:rPr>
        <w:t>180</w:t>
      </w:r>
      <w:r w:rsidR="001B6BAC">
        <w:rPr>
          <w:szCs w:val="20"/>
        </w:rPr>
        <w:t xml:space="preserve"> million </w:t>
      </w:r>
      <w:r>
        <w:rPr>
          <w:szCs w:val="20"/>
        </w:rPr>
        <w:t xml:space="preserve"> </w:t>
      </w:r>
      <w:r w:rsidR="00D26B62">
        <w:rPr>
          <w:szCs w:val="20"/>
        </w:rPr>
        <w:tab/>
        <w:t>d. $</w:t>
      </w:r>
      <w:r w:rsidR="008354B2">
        <w:rPr>
          <w:szCs w:val="20"/>
        </w:rPr>
        <w:t xml:space="preserve">272 million </w:t>
      </w:r>
      <w:r>
        <w:rPr>
          <w:szCs w:val="20"/>
        </w:rPr>
        <w:t xml:space="preserve"> </w:t>
      </w:r>
      <w:r w:rsidR="00D26B62">
        <w:rPr>
          <w:szCs w:val="20"/>
        </w:rPr>
        <w:t xml:space="preserve">   </w:t>
      </w:r>
    </w:p>
    <w:p w:rsidR="00E7355C" w:rsidRDefault="00E7355C" w:rsidP="00AA4AE3">
      <w:pPr>
        <w:rPr>
          <w:szCs w:val="20"/>
        </w:rPr>
      </w:pPr>
      <w:r>
        <w:rPr>
          <w:szCs w:val="20"/>
        </w:rPr>
        <w:t>1</w:t>
      </w:r>
      <w:r w:rsidR="00A575A3">
        <w:rPr>
          <w:szCs w:val="20"/>
        </w:rPr>
        <w:t>3</w:t>
      </w:r>
      <w:r>
        <w:rPr>
          <w:szCs w:val="20"/>
        </w:rPr>
        <w:t xml:space="preserve">. The inflation rate </w:t>
      </w:r>
      <w:r w:rsidR="001B6BAC">
        <w:rPr>
          <w:szCs w:val="20"/>
        </w:rPr>
        <w:t xml:space="preserve">between 1983 and 2000 would be </w:t>
      </w:r>
    </w:p>
    <w:p w:rsidR="00E7355C" w:rsidRDefault="00E7355C" w:rsidP="00AA4AE3">
      <w:pPr>
        <w:rPr>
          <w:szCs w:val="20"/>
        </w:rPr>
      </w:pPr>
      <w:proofErr w:type="gramStart"/>
      <w:r>
        <w:rPr>
          <w:szCs w:val="20"/>
        </w:rPr>
        <w:t xml:space="preserve">a. </w:t>
      </w:r>
      <w:r w:rsidR="001B6BAC">
        <w:rPr>
          <w:szCs w:val="20"/>
        </w:rPr>
        <w:t>100</w:t>
      </w:r>
      <w:proofErr w:type="gramEnd"/>
      <w:r w:rsidR="001B6BAC">
        <w:rPr>
          <w:szCs w:val="20"/>
        </w:rPr>
        <w:t>%</w:t>
      </w:r>
      <w:r w:rsidR="001B6BAC">
        <w:rPr>
          <w:szCs w:val="20"/>
        </w:rPr>
        <w:tab/>
      </w:r>
      <w:r w:rsidR="001B6BAC">
        <w:rPr>
          <w:szCs w:val="20"/>
        </w:rPr>
        <w:tab/>
        <w:t xml:space="preserve">b. 42% </w:t>
      </w:r>
    </w:p>
    <w:p w:rsidR="001B6BAC" w:rsidRDefault="001B6BAC" w:rsidP="00AA4AE3">
      <w:pPr>
        <w:rPr>
          <w:szCs w:val="20"/>
        </w:rPr>
      </w:pPr>
      <w:proofErr w:type="gramStart"/>
      <w:r>
        <w:rPr>
          <w:szCs w:val="20"/>
        </w:rPr>
        <w:t>c. 72</w:t>
      </w:r>
      <w:proofErr w:type="gramEnd"/>
      <w:r>
        <w:rPr>
          <w:szCs w:val="20"/>
        </w:rPr>
        <w:t>%</w:t>
      </w:r>
      <w:r>
        <w:rPr>
          <w:szCs w:val="20"/>
        </w:rPr>
        <w:tab/>
      </w:r>
      <w:r>
        <w:rPr>
          <w:szCs w:val="20"/>
        </w:rPr>
        <w:tab/>
      </w:r>
      <w:r>
        <w:rPr>
          <w:szCs w:val="20"/>
        </w:rPr>
        <w:tab/>
        <w:t>d. 28%</w:t>
      </w:r>
    </w:p>
    <w:p w:rsidR="00021C61" w:rsidRDefault="00E7355C" w:rsidP="00AA4AE3">
      <w:pPr>
        <w:rPr>
          <w:szCs w:val="20"/>
        </w:rPr>
      </w:pPr>
      <w:r>
        <w:rPr>
          <w:szCs w:val="20"/>
        </w:rPr>
        <w:t>1</w:t>
      </w:r>
      <w:r w:rsidR="00A575A3">
        <w:rPr>
          <w:szCs w:val="20"/>
        </w:rPr>
        <w:t>4</w:t>
      </w:r>
      <w:r>
        <w:rPr>
          <w:szCs w:val="20"/>
        </w:rPr>
        <w:t xml:space="preserve">.  </w:t>
      </w:r>
      <w:r w:rsidR="00021C61">
        <w:rPr>
          <w:szCs w:val="20"/>
        </w:rPr>
        <w:t xml:space="preserve">The Dallas Fed article shows that Big Mac PPP holds more closely in the Dallas area and Texas than across the US or across nations.  The primary reason for this is that across the US or across nations </w:t>
      </w:r>
    </w:p>
    <w:p w:rsidR="00021C61" w:rsidRDefault="00021C61" w:rsidP="00AA4AE3">
      <w:pPr>
        <w:rPr>
          <w:szCs w:val="20"/>
        </w:rPr>
      </w:pPr>
      <w:proofErr w:type="gramStart"/>
      <w:r>
        <w:rPr>
          <w:szCs w:val="20"/>
        </w:rPr>
        <w:t>a.  wheat</w:t>
      </w:r>
      <w:proofErr w:type="gramEnd"/>
      <w:r>
        <w:rPr>
          <w:szCs w:val="20"/>
        </w:rPr>
        <w:t xml:space="preserve"> is not widely </w:t>
      </w:r>
      <w:proofErr w:type="spellStart"/>
      <w:r>
        <w:rPr>
          <w:szCs w:val="20"/>
        </w:rPr>
        <w:t>tradeable</w:t>
      </w:r>
      <w:proofErr w:type="spellEnd"/>
    </w:p>
    <w:p w:rsidR="00021C61" w:rsidRDefault="00021C61" w:rsidP="00AA4AE3">
      <w:pPr>
        <w:rPr>
          <w:szCs w:val="20"/>
        </w:rPr>
      </w:pPr>
      <w:proofErr w:type="gramStart"/>
      <w:r>
        <w:rPr>
          <w:szCs w:val="20"/>
        </w:rPr>
        <w:t>b</w:t>
      </w:r>
      <w:proofErr w:type="gramEnd"/>
      <w:r>
        <w:rPr>
          <w:szCs w:val="20"/>
        </w:rPr>
        <w:t>. rent/land and wages/labor are not easily transportable</w:t>
      </w:r>
    </w:p>
    <w:p w:rsidR="00021C61" w:rsidRDefault="00021C61" w:rsidP="00AA4AE3">
      <w:pPr>
        <w:rPr>
          <w:szCs w:val="20"/>
        </w:rPr>
      </w:pPr>
      <w:proofErr w:type="gramStart"/>
      <w:r>
        <w:rPr>
          <w:szCs w:val="20"/>
        </w:rPr>
        <w:t>c</w:t>
      </w:r>
      <w:proofErr w:type="gramEnd"/>
      <w:r>
        <w:rPr>
          <w:szCs w:val="20"/>
        </w:rPr>
        <w:t>. there are wider variations in how much people like Big Macs</w:t>
      </w:r>
    </w:p>
    <w:p w:rsidR="00021C61" w:rsidRDefault="00021C61" w:rsidP="00AA4AE3">
      <w:pPr>
        <w:rPr>
          <w:szCs w:val="20"/>
        </w:rPr>
      </w:pPr>
      <w:r>
        <w:rPr>
          <w:szCs w:val="20"/>
        </w:rPr>
        <w:t>d. McDonalds started in Texas and keeps prices lower there</w:t>
      </w:r>
    </w:p>
    <w:p w:rsidR="00AA4AE3" w:rsidRDefault="00021C61" w:rsidP="00AA4AE3">
      <w:pPr>
        <w:rPr>
          <w:szCs w:val="20"/>
        </w:rPr>
      </w:pPr>
      <w:r>
        <w:rPr>
          <w:szCs w:val="20"/>
        </w:rPr>
        <w:t>15.</w:t>
      </w:r>
      <w:r w:rsidR="00AA4AE3">
        <w:rPr>
          <w:szCs w:val="20"/>
        </w:rPr>
        <w:t xml:space="preserve"> </w:t>
      </w:r>
      <w:r w:rsidR="009769C6">
        <w:rPr>
          <w:szCs w:val="20"/>
        </w:rPr>
        <w:t>Select the item below</w:t>
      </w:r>
      <w:r>
        <w:rPr>
          <w:szCs w:val="20"/>
        </w:rPr>
        <w:t xml:space="preserve"> most </w:t>
      </w:r>
      <w:r w:rsidR="009769C6">
        <w:rPr>
          <w:szCs w:val="20"/>
        </w:rPr>
        <w:t>likely to closely reflect purchasing power parity</w:t>
      </w:r>
    </w:p>
    <w:p w:rsidR="009769C6" w:rsidRDefault="009769C6" w:rsidP="00731B42">
      <w:pPr>
        <w:rPr>
          <w:szCs w:val="20"/>
        </w:rPr>
      </w:pPr>
      <w:proofErr w:type="gramStart"/>
      <w:r>
        <w:rPr>
          <w:szCs w:val="20"/>
        </w:rPr>
        <w:t>a</w:t>
      </w:r>
      <w:proofErr w:type="gramEnd"/>
      <w:r>
        <w:rPr>
          <w:szCs w:val="20"/>
        </w:rPr>
        <w:t xml:space="preserve">. </w:t>
      </w:r>
      <w:r w:rsidR="00021C61">
        <w:rPr>
          <w:szCs w:val="20"/>
        </w:rPr>
        <w:t>gold prices in London, NYC, and Tokyo</w:t>
      </w:r>
    </w:p>
    <w:p w:rsidR="009769C6" w:rsidRDefault="009769C6" w:rsidP="00731B42">
      <w:pPr>
        <w:rPr>
          <w:szCs w:val="20"/>
        </w:rPr>
      </w:pPr>
      <w:r>
        <w:rPr>
          <w:szCs w:val="20"/>
        </w:rPr>
        <w:t>b. Big Macs across different countries</w:t>
      </w:r>
    </w:p>
    <w:p w:rsidR="00021C61" w:rsidRDefault="008354B2" w:rsidP="00731B42">
      <w:pPr>
        <w:rPr>
          <w:szCs w:val="20"/>
        </w:rPr>
      </w:pPr>
      <w:proofErr w:type="gramStart"/>
      <w:r>
        <w:rPr>
          <w:szCs w:val="20"/>
        </w:rPr>
        <w:t>c</w:t>
      </w:r>
      <w:proofErr w:type="gramEnd"/>
      <w:r>
        <w:rPr>
          <w:szCs w:val="20"/>
        </w:rPr>
        <w:t>. physician services</w:t>
      </w:r>
    </w:p>
    <w:p w:rsidR="008354B2" w:rsidRDefault="008354B2" w:rsidP="00731B42">
      <w:pPr>
        <w:rPr>
          <w:szCs w:val="20"/>
        </w:rPr>
      </w:pPr>
      <w:proofErr w:type="gramStart"/>
      <w:r>
        <w:rPr>
          <w:szCs w:val="20"/>
        </w:rPr>
        <w:t>d</w:t>
      </w:r>
      <w:proofErr w:type="gramEnd"/>
      <w:r>
        <w:rPr>
          <w:szCs w:val="20"/>
        </w:rPr>
        <w:t xml:space="preserve">. all of the above are about equal </w:t>
      </w:r>
    </w:p>
    <w:p w:rsidR="008354B2" w:rsidRDefault="00731B42" w:rsidP="00731B42">
      <w:pPr>
        <w:rPr>
          <w:szCs w:val="20"/>
        </w:rPr>
      </w:pPr>
      <w:r>
        <w:rPr>
          <w:szCs w:val="20"/>
        </w:rPr>
        <w:t>1</w:t>
      </w:r>
      <w:r w:rsidR="00970461">
        <w:rPr>
          <w:szCs w:val="20"/>
        </w:rPr>
        <w:t>6</w:t>
      </w:r>
      <w:r>
        <w:rPr>
          <w:szCs w:val="20"/>
        </w:rPr>
        <w:t xml:space="preserve">. </w:t>
      </w:r>
      <w:proofErr w:type="gramStart"/>
      <w:r w:rsidR="00480D91">
        <w:rPr>
          <w:szCs w:val="20"/>
        </w:rPr>
        <w:t>I</w:t>
      </w:r>
      <w:r w:rsidR="008354B2">
        <w:rPr>
          <w:szCs w:val="20"/>
        </w:rPr>
        <w:t>n</w:t>
      </w:r>
      <w:proofErr w:type="gramEnd"/>
      <w:r w:rsidR="008354B2">
        <w:rPr>
          <w:szCs w:val="20"/>
        </w:rPr>
        <w:t xml:space="preserve"> class we looked at data from the 1975 Sears Catalogue in comparison to 2006 data </w:t>
      </w:r>
      <w:r w:rsidR="00480D91">
        <w:rPr>
          <w:szCs w:val="20"/>
        </w:rPr>
        <w:t>as an alternative to income or price level comparisons over time</w:t>
      </w:r>
      <w:r w:rsidR="008354B2">
        <w:rPr>
          <w:szCs w:val="20"/>
        </w:rPr>
        <w:t>. We compared</w:t>
      </w:r>
    </w:p>
    <w:p w:rsidR="008354B2" w:rsidRDefault="008354B2" w:rsidP="00731B42">
      <w:pPr>
        <w:rPr>
          <w:szCs w:val="20"/>
        </w:rPr>
      </w:pPr>
      <w:proofErr w:type="gramStart"/>
      <w:r>
        <w:rPr>
          <w:szCs w:val="20"/>
        </w:rPr>
        <w:t>a.  prices</w:t>
      </w:r>
      <w:proofErr w:type="gramEnd"/>
      <w:r>
        <w:rPr>
          <w:szCs w:val="20"/>
        </w:rPr>
        <w:t xml:space="preserve"> of several items in 1975 to their 2006 prices</w:t>
      </w:r>
    </w:p>
    <w:p w:rsidR="008354B2" w:rsidRDefault="008354B2" w:rsidP="00731B42">
      <w:pPr>
        <w:rPr>
          <w:szCs w:val="20"/>
        </w:rPr>
      </w:pPr>
      <w:proofErr w:type="gramStart"/>
      <w:r>
        <w:rPr>
          <w:szCs w:val="20"/>
        </w:rPr>
        <w:t>b</w:t>
      </w:r>
      <w:proofErr w:type="gramEnd"/>
      <w:r>
        <w:rPr>
          <w:szCs w:val="20"/>
        </w:rPr>
        <w:t>. the variety of products available in certain categories in 1975 to variety available in 2006</w:t>
      </w:r>
    </w:p>
    <w:p w:rsidR="008354B2" w:rsidRDefault="008354B2" w:rsidP="00731B42">
      <w:pPr>
        <w:rPr>
          <w:szCs w:val="20"/>
        </w:rPr>
      </w:pPr>
      <w:proofErr w:type="gramStart"/>
      <w:r>
        <w:rPr>
          <w:szCs w:val="20"/>
        </w:rPr>
        <w:t>c</w:t>
      </w:r>
      <w:proofErr w:type="gramEnd"/>
      <w:r>
        <w:rPr>
          <w:szCs w:val="20"/>
        </w:rPr>
        <w:t>. la</w:t>
      </w:r>
      <w:r w:rsidR="00480D91">
        <w:rPr>
          <w:szCs w:val="20"/>
        </w:rPr>
        <w:t xml:space="preserve">bor hours </w:t>
      </w:r>
      <w:r>
        <w:rPr>
          <w:szCs w:val="20"/>
        </w:rPr>
        <w:t xml:space="preserve">needed to </w:t>
      </w:r>
      <w:r w:rsidR="00480D91">
        <w:rPr>
          <w:szCs w:val="20"/>
        </w:rPr>
        <w:t xml:space="preserve">purchase </w:t>
      </w:r>
      <w:r>
        <w:rPr>
          <w:szCs w:val="20"/>
        </w:rPr>
        <w:t xml:space="preserve">similar items in 1975 and 2006 </w:t>
      </w:r>
    </w:p>
    <w:p w:rsidR="008354B2" w:rsidRDefault="008354B2" w:rsidP="00731B42">
      <w:pPr>
        <w:rPr>
          <w:szCs w:val="20"/>
        </w:rPr>
      </w:pPr>
      <w:proofErr w:type="gramStart"/>
      <w:r>
        <w:rPr>
          <w:szCs w:val="20"/>
        </w:rPr>
        <w:t>d</w:t>
      </w:r>
      <w:proofErr w:type="gramEnd"/>
      <w:r>
        <w:rPr>
          <w:szCs w:val="20"/>
        </w:rPr>
        <w:t>. the ratio of prices of related goods (like fridges and freezers) in 1975 and 2006</w:t>
      </w:r>
    </w:p>
    <w:p w:rsidR="00E7355C" w:rsidRDefault="00E7355C" w:rsidP="00AA4AE3">
      <w:pPr>
        <w:rPr>
          <w:szCs w:val="20"/>
        </w:rPr>
      </w:pPr>
    </w:p>
    <w:p w:rsidR="00AA4AE3" w:rsidRDefault="00AA4AE3" w:rsidP="00AA4AE3">
      <w:pPr>
        <w:rPr>
          <w:szCs w:val="20"/>
        </w:rPr>
      </w:pPr>
    </w:p>
    <w:p w:rsidR="00E7355C" w:rsidRDefault="00E7355C" w:rsidP="00AA4AE3">
      <w:pPr>
        <w:rPr>
          <w:szCs w:val="20"/>
        </w:rPr>
      </w:pPr>
    </w:p>
    <w:p w:rsidR="001F50AA" w:rsidRDefault="001F50AA" w:rsidP="00AA4AE3">
      <w:pPr>
        <w:rPr>
          <w:b/>
          <w:szCs w:val="20"/>
        </w:rPr>
      </w:pPr>
    </w:p>
    <w:p w:rsidR="001F50AA" w:rsidRDefault="001F50AA" w:rsidP="00AA4AE3">
      <w:pPr>
        <w:rPr>
          <w:b/>
          <w:szCs w:val="20"/>
        </w:rPr>
      </w:pPr>
    </w:p>
    <w:p w:rsidR="001F50AA" w:rsidRDefault="001F50AA" w:rsidP="00AA4AE3">
      <w:pPr>
        <w:rPr>
          <w:b/>
          <w:szCs w:val="20"/>
        </w:rPr>
      </w:pPr>
    </w:p>
    <w:p w:rsidR="001F50AA" w:rsidRDefault="001F50AA" w:rsidP="00AA4AE3">
      <w:pPr>
        <w:rPr>
          <w:b/>
          <w:szCs w:val="20"/>
        </w:rPr>
      </w:pPr>
    </w:p>
    <w:p w:rsidR="00AA4AE3" w:rsidRDefault="00AA4AE3" w:rsidP="00D036A8">
      <w:pPr>
        <w:rPr>
          <w:sz w:val="22"/>
          <w:szCs w:val="22"/>
        </w:rPr>
      </w:pPr>
    </w:p>
    <w:p w:rsidR="00706F50" w:rsidRDefault="00706F50" w:rsidP="00D26B62">
      <w:pPr>
        <w:rPr>
          <w:szCs w:val="20"/>
        </w:rPr>
      </w:pPr>
    </w:p>
    <w:p w:rsidR="00480D91" w:rsidRDefault="00480D91" w:rsidP="001B6BAC">
      <w:pPr>
        <w:rPr>
          <w:b/>
          <w:szCs w:val="20"/>
        </w:rPr>
      </w:pPr>
    </w:p>
    <w:p w:rsidR="00480D91" w:rsidRDefault="00480D91" w:rsidP="001B6BAC">
      <w:pPr>
        <w:rPr>
          <w:b/>
          <w:szCs w:val="20"/>
        </w:rPr>
      </w:pPr>
    </w:p>
    <w:p w:rsidR="00480D91" w:rsidRDefault="00480D91" w:rsidP="001B6BAC">
      <w:pPr>
        <w:rPr>
          <w:b/>
          <w:szCs w:val="20"/>
        </w:rPr>
      </w:pPr>
    </w:p>
    <w:p w:rsidR="00480D91" w:rsidRDefault="00480D91" w:rsidP="001B6BAC">
      <w:pPr>
        <w:rPr>
          <w:b/>
          <w:szCs w:val="20"/>
        </w:rPr>
      </w:pPr>
    </w:p>
    <w:p w:rsidR="00480D91" w:rsidRDefault="00480D91" w:rsidP="001B6BAC">
      <w:pPr>
        <w:rPr>
          <w:b/>
          <w:szCs w:val="20"/>
        </w:rPr>
      </w:pPr>
    </w:p>
    <w:p w:rsidR="00480D91" w:rsidRDefault="00480D91" w:rsidP="001B6BAC">
      <w:pPr>
        <w:rPr>
          <w:b/>
          <w:szCs w:val="20"/>
        </w:rPr>
      </w:pPr>
    </w:p>
    <w:p w:rsidR="00480D91" w:rsidRDefault="00480D91" w:rsidP="001B6BAC">
      <w:pPr>
        <w:rPr>
          <w:b/>
          <w:szCs w:val="20"/>
        </w:rPr>
      </w:pPr>
    </w:p>
    <w:p w:rsidR="001B6BAC" w:rsidRPr="001B6BAC" w:rsidRDefault="001B6BAC" w:rsidP="001B6BAC">
      <w:pPr>
        <w:rPr>
          <w:b/>
          <w:szCs w:val="20"/>
        </w:rPr>
      </w:pPr>
      <w:r w:rsidRPr="001B6BAC">
        <w:rPr>
          <w:b/>
          <w:szCs w:val="20"/>
        </w:rPr>
        <w:t xml:space="preserve">CURRENCY </w:t>
      </w:r>
      <w:r w:rsidRPr="001B6BAC">
        <w:rPr>
          <w:b/>
          <w:szCs w:val="20"/>
        </w:rPr>
        <w:tab/>
      </w:r>
      <w:r>
        <w:rPr>
          <w:b/>
          <w:szCs w:val="20"/>
        </w:rPr>
        <w:tab/>
      </w:r>
      <w:r w:rsidRPr="001B6BAC">
        <w:rPr>
          <w:b/>
          <w:szCs w:val="20"/>
        </w:rPr>
        <w:t xml:space="preserve">VALUE </w:t>
      </w:r>
      <w:r w:rsidRPr="001B6BAC">
        <w:rPr>
          <w:b/>
          <w:szCs w:val="20"/>
        </w:rPr>
        <w:tab/>
      </w:r>
    </w:p>
    <w:p w:rsidR="001B6BAC" w:rsidRPr="001B6BAC" w:rsidRDefault="001B6BAC" w:rsidP="001B6BAC">
      <w:pPr>
        <w:rPr>
          <w:szCs w:val="20"/>
        </w:rPr>
      </w:pPr>
      <w:r w:rsidRPr="001B6BAC">
        <w:rPr>
          <w:szCs w:val="20"/>
        </w:rPr>
        <w:t xml:space="preserve">EUR-USD </w:t>
      </w:r>
      <w:r w:rsidRPr="001B6BAC">
        <w:rPr>
          <w:szCs w:val="20"/>
        </w:rPr>
        <w:tab/>
      </w:r>
      <w:r>
        <w:rPr>
          <w:szCs w:val="20"/>
        </w:rPr>
        <w:tab/>
      </w:r>
      <w:r w:rsidRPr="001B6BAC">
        <w:rPr>
          <w:szCs w:val="20"/>
        </w:rPr>
        <w:t>1.</w:t>
      </w:r>
      <w:r w:rsidR="00AA3341">
        <w:rPr>
          <w:szCs w:val="20"/>
        </w:rPr>
        <w:t>4</w:t>
      </w:r>
      <w:r w:rsidRPr="001B6BAC">
        <w:rPr>
          <w:szCs w:val="20"/>
        </w:rPr>
        <w:t xml:space="preserve"> </w:t>
      </w:r>
      <w:r w:rsidRPr="001B6BAC">
        <w:rPr>
          <w:szCs w:val="20"/>
        </w:rPr>
        <w:tab/>
      </w:r>
    </w:p>
    <w:p w:rsidR="001B6BAC" w:rsidRPr="001B6BAC" w:rsidRDefault="001B6BAC" w:rsidP="001B6BAC">
      <w:pPr>
        <w:rPr>
          <w:szCs w:val="20"/>
        </w:rPr>
      </w:pPr>
      <w:r w:rsidRPr="001B6BAC">
        <w:rPr>
          <w:szCs w:val="20"/>
        </w:rPr>
        <w:t xml:space="preserve">GBP-USD </w:t>
      </w:r>
      <w:r w:rsidRPr="001B6BAC">
        <w:rPr>
          <w:szCs w:val="20"/>
        </w:rPr>
        <w:tab/>
      </w:r>
      <w:r>
        <w:rPr>
          <w:szCs w:val="20"/>
        </w:rPr>
        <w:tab/>
      </w:r>
      <w:r w:rsidRPr="001B6BAC">
        <w:rPr>
          <w:szCs w:val="20"/>
        </w:rPr>
        <w:t>1.</w:t>
      </w:r>
      <w:r w:rsidR="00AA3341">
        <w:rPr>
          <w:szCs w:val="20"/>
        </w:rPr>
        <w:t>5</w:t>
      </w:r>
      <w:r w:rsidRPr="001B6BAC">
        <w:rPr>
          <w:szCs w:val="20"/>
        </w:rPr>
        <w:t xml:space="preserve"> </w:t>
      </w:r>
      <w:r w:rsidRPr="001B6BAC">
        <w:rPr>
          <w:szCs w:val="20"/>
        </w:rPr>
        <w:tab/>
      </w:r>
    </w:p>
    <w:p w:rsidR="001B6BAC" w:rsidRPr="001B6BAC" w:rsidRDefault="001B6BAC" w:rsidP="001B6BAC">
      <w:pPr>
        <w:rPr>
          <w:szCs w:val="20"/>
        </w:rPr>
      </w:pPr>
      <w:r w:rsidRPr="001B6BAC">
        <w:rPr>
          <w:szCs w:val="20"/>
        </w:rPr>
        <w:t xml:space="preserve">USD-JPY </w:t>
      </w:r>
      <w:r w:rsidRPr="001B6BAC">
        <w:rPr>
          <w:szCs w:val="20"/>
        </w:rPr>
        <w:tab/>
      </w:r>
      <w:r>
        <w:rPr>
          <w:szCs w:val="20"/>
        </w:rPr>
        <w:tab/>
      </w:r>
      <w:r w:rsidR="00AA3341">
        <w:rPr>
          <w:szCs w:val="20"/>
        </w:rPr>
        <w:t xml:space="preserve">75.0 </w:t>
      </w:r>
      <w:r w:rsidRPr="001B6BAC">
        <w:rPr>
          <w:szCs w:val="20"/>
        </w:rPr>
        <w:t xml:space="preserve"> </w:t>
      </w:r>
      <w:r w:rsidRPr="001B6BAC">
        <w:rPr>
          <w:szCs w:val="20"/>
        </w:rPr>
        <w:tab/>
      </w:r>
    </w:p>
    <w:p w:rsidR="001B6BAC" w:rsidRPr="001B6BAC" w:rsidRDefault="001B6BAC" w:rsidP="001B6BAC">
      <w:pPr>
        <w:rPr>
          <w:szCs w:val="20"/>
        </w:rPr>
      </w:pPr>
      <w:r w:rsidRPr="001B6BAC">
        <w:rPr>
          <w:szCs w:val="20"/>
        </w:rPr>
        <w:t xml:space="preserve">AUD-USD </w:t>
      </w:r>
      <w:r w:rsidRPr="001B6BAC">
        <w:rPr>
          <w:szCs w:val="20"/>
        </w:rPr>
        <w:tab/>
      </w:r>
      <w:r>
        <w:rPr>
          <w:szCs w:val="20"/>
        </w:rPr>
        <w:tab/>
      </w:r>
      <w:r w:rsidRPr="001B6BAC">
        <w:rPr>
          <w:szCs w:val="20"/>
        </w:rPr>
        <w:t xml:space="preserve">0.99 </w:t>
      </w:r>
      <w:r w:rsidRPr="001B6BAC">
        <w:rPr>
          <w:szCs w:val="20"/>
        </w:rPr>
        <w:tab/>
      </w:r>
    </w:p>
    <w:p w:rsidR="001B6BAC" w:rsidRPr="001B6BAC" w:rsidRDefault="001B6BAC" w:rsidP="001B6BAC">
      <w:pPr>
        <w:rPr>
          <w:szCs w:val="20"/>
        </w:rPr>
      </w:pPr>
      <w:r w:rsidRPr="001B6BAC">
        <w:rPr>
          <w:szCs w:val="20"/>
        </w:rPr>
        <w:t xml:space="preserve">USD-CAD </w:t>
      </w:r>
      <w:r w:rsidRPr="001B6BAC">
        <w:rPr>
          <w:szCs w:val="20"/>
        </w:rPr>
        <w:tab/>
      </w:r>
      <w:r>
        <w:rPr>
          <w:szCs w:val="20"/>
        </w:rPr>
        <w:tab/>
      </w:r>
      <w:r w:rsidRPr="001B6BAC">
        <w:rPr>
          <w:szCs w:val="20"/>
        </w:rPr>
        <w:t xml:space="preserve">0.98 </w:t>
      </w:r>
      <w:r w:rsidRPr="001B6BAC">
        <w:rPr>
          <w:szCs w:val="20"/>
        </w:rPr>
        <w:tab/>
      </w:r>
    </w:p>
    <w:p w:rsidR="001B6BAC" w:rsidRDefault="001B6BAC" w:rsidP="00D26B62">
      <w:pPr>
        <w:rPr>
          <w:szCs w:val="20"/>
        </w:rPr>
      </w:pPr>
    </w:p>
    <w:p w:rsidR="001B6BAC" w:rsidRDefault="001B6BAC" w:rsidP="00D26B62">
      <w:pPr>
        <w:rPr>
          <w:szCs w:val="20"/>
        </w:rPr>
      </w:pPr>
    </w:p>
    <w:p w:rsidR="00706F50" w:rsidRDefault="00A575A3" w:rsidP="00D26B62">
      <w:pPr>
        <w:rPr>
          <w:szCs w:val="20"/>
        </w:rPr>
      </w:pPr>
      <w:r>
        <w:rPr>
          <w:szCs w:val="20"/>
        </w:rPr>
        <w:t>1</w:t>
      </w:r>
      <w:r w:rsidR="00731B42">
        <w:rPr>
          <w:szCs w:val="20"/>
        </w:rPr>
        <w:t>7</w:t>
      </w:r>
      <w:r w:rsidR="00AA3341">
        <w:rPr>
          <w:szCs w:val="20"/>
        </w:rPr>
        <w:t xml:space="preserve">. The table above in terms of Japanese Yen (JPY) and US Dollars (USD) </w:t>
      </w:r>
    </w:p>
    <w:p w:rsidR="00AA3341" w:rsidRDefault="00AA3341" w:rsidP="00D26B62">
      <w:pPr>
        <w:rPr>
          <w:szCs w:val="20"/>
        </w:rPr>
      </w:pPr>
      <w:proofErr w:type="gramStart"/>
      <w:r>
        <w:rPr>
          <w:szCs w:val="20"/>
        </w:rPr>
        <w:t>a</w:t>
      </w:r>
      <w:proofErr w:type="gramEnd"/>
      <w:r>
        <w:rPr>
          <w:szCs w:val="20"/>
        </w:rPr>
        <w:t>. displays the amount of Yen per Dollar</w:t>
      </w:r>
    </w:p>
    <w:p w:rsidR="00706F50" w:rsidRDefault="00AA3341" w:rsidP="00D26B62">
      <w:pPr>
        <w:rPr>
          <w:szCs w:val="20"/>
        </w:rPr>
      </w:pPr>
      <w:proofErr w:type="gramStart"/>
      <w:r>
        <w:rPr>
          <w:szCs w:val="20"/>
        </w:rPr>
        <w:t>b</w:t>
      </w:r>
      <w:proofErr w:type="gramEnd"/>
      <w:r>
        <w:rPr>
          <w:szCs w:val="20"/>
        </w:rPr>
        <w:t xml:space="preserve">. means that a person will receive 75 Dollars for each Yen </w:t>
      </w:r>
      <w:r w:rsidR="001B6BAC">
        <w:rPr>
          <w:szCs w:val="20"/>
        </w:rPr>
        <w:t xml:space="preserve"> </w:t>
      </w:r>
    </w:p>
    <w:p w:rsidR="00706F50" w:rsidRDefault="001B6BAC" w:rsidP="00D26B62">
      <w:pPr>
        <w:rPr>
          <w:szCs w:val="20"/>
        </w:rPr>
      </w:pPr>
      <w:proofErr w:type="gramStart"/>
      <w:r>
        <w:rPr>
          <w:szCs w:val="20"/>
        </w:rPr>
        <w:t>c</w:t>
      </w:r>
      <w:proofErr w:type="gramEnd"/>
      <w:r>
        <w:rPr>
          <w:szCs w:val="20"/>
        </w:rPr>
        <w:t xml:space="preserve">. </w:t>
      </w:r>
      <w:r w:rsidR="00AA3341">
        <w:rPr>
          <w:szCs w:val="20"/>
        </w:rPr>
        <w:t>shows that the Yen is more valuable than the Dollar</w:t>
      </w:r>
      <w:r>
        <w:rPr>
          <w:szCs w:val="20"/>
        </w:rPr>
        <w:t xml:space="preserve"> </w:t>
      </w:r>
      <w:r w:rsidR="00706F50">
        <w:rPr>
          <w:szCs w:val="20"/>
        </w:rPr>
        <w:t xml:space="preserve"> </w:t>
      </w:r>
    </w:p>
    <w:p w:rsidR="00706F50" w:rsidRDefault="00706F50" w:rsidP="00D26B62">
      <w:pPr>
        <w:rPr>
          <w:szCs w:val="20"/>
        </w:rPr>
      </w:pPr>
      <w:proofErr w:type="gramStart"/>
      <w:r>
        <w:rPr>
          <w:szCs w:val="20"/>
        </w:rPr>
        <w:t>d</w:t>
      </w:r>
      <w:proofErr w:type="gramEnd"/>
      <w:r>
        <w:rPr>
          <w:szCs w:val="20"/>
        </w:rPr>
        <w:t xml:space="preserve">. </w:t>
      </w:r>
      <w:r w:rsidR="00AA3341">
        <w:rPr>
          <w:szCs w:val="20"/>
        </w:rPr>
        <w:t xml:space="preserve">shows that Japan does not have PPP with the U.S.  </w:t>
      </w:r>
    </w:p>
    <w:p w:rsidR="005674A5" w:rsidRDefault="00731B42" w:rsidP="00D26B62">
      <w:pPr>
        <w:rPr>
          <w:szCs w:val="20"/>
        </w:rPr>
      </w:pPr>
      <w:r>
        <w:rPr>
          <w:szCs w:val="20"/>
        </w:rPr>
        <w:t>18</w:t>
      </w:r>
      <w:r w:rsidR="00D26B62">
        <w:rPr>
          <w:szCs w:val="20"/>
        </w:rPr>
        <w:t xml:space="preserve">.  </w:t>
      </w:r>
      <w:r w:rsidR="005674A5">
        <w:rPr>
          <w:szCs w:val="20"/>
        </w:rPr>
        <w:t xml:space="preserve">On the HGTV show, House Hunters International, a </w:t>
      </w:r>
      <w:r w:rsidR="00AA3341">
        <w:rPr>
          <w:szCs w:val="20"/>
        </w:rPr>
        <w:t xml:space="preserve">woman </w:t>
      </w:r>
      <w:r w:rsidR="005674A5">
        <w:rPr>
          <w:szCs w:val="20"/>
        </w:rPr>
        <w:t xml:space="preserve">purchased a condo in </w:t>
      </w:r>
      <w:r w:rsidR="00AA3341">
        <w:rPr>
          <w:szCs w:val="20"/>
        </w:rPr>
        <w:t>France</w:t>
      </w:r>
      <w:r w:rsidR="005674A5">
        <w:rPr>
          <w:szCs w:val="20"/>
        </w:rPr>
        <w:t xml:space="preserve"> for </w:t>
      </w:r>
      <w:r w:rsidR="00AA3341">
        <w:rPr>
          <w:szCs w:val="20"/>
        </w:rPr>
        <w:t xml:space="preserve">200,000 Euros.  </w:t>
      </w:r>
      <w:r w:rsidR="005674A5">
        <w:rPr>
          <w:szCs w:val="20"/>
        </w:rPr>
        <w:t xml:space="preserve"> Converted to dollars at the exchange </w:t>
      </w:r>
      <w:r w:rsidR="00AA3341">
        <w:rPr>
          <w:szCs w:val="20"/>
        </w:rPr>
        <w:t>rates above, this would be about</w:t>
      </w:r>
    </w:p>
    <w:p w:rsidR="00D26B62" w:rsidRDefault="00D26B62" w:rsidP="00D26B62">
      <w:pPr>
        <w:rPr>
          <w:szCs w:val="20"/>
        </w:rPr>
      </w:pPr>
      <w:proofErr w:type="gramStart"/>
      <w:r>
        <w:rPr>
          <w:szCs w:val="20"/>
        </w:rPr>
        <w:t>a</w:t>
      </w:r>
      <w:proofErr w:type="gramEnd"/>
      <w:r>
        <w:rPr>
          <w:szCs w:val="20"/>
        </w:rPr>
        <w:t>. $</w:t>
      </w:r>
      <w:r w:rsidR="005674A5">
        <w:rPr>
          <w:szCs w:val="20"/>
        </w:rPr>
        <w:t>1</w:t>
      </w:r>
      <w:r w:rsidR="00AA3341">
        <w:rPr>
          <w:szCs w:val="20"/>
        </w:rPr>
        <w:t>4</w:t>
      </w:r>
      <w:r w:rsidR="00970461">
        <w:rPr>
          <w:szCs w:val="20"/>
        </w:rPr>
        <w:t>0</w:t>
      </w:r>
      <w:r w:rsidR="005674A5">
        <w:rPr>
          <w:szCs w:val="20"/>
        </w:rPr>
        <w:t>,000</w:t>
      </w:r>
      <w:r>
        <w:rPr>
          <w:szCs w:val="20"/>
        </w:rPr>
        <w:tab/>
      </w:r>
      <w:r>
        <w:rPr>
          <w:szCs w:val="20"/>
        </w:rPr>
        <w:tab/>
        <w:t>b. $</w:t>
      </w:r>
      <w:r w:rsidR="005674A5">
        <w:rPr>
          <w:szCs w:val="20"/>
        </w:rPr>
        <w:t>2</w:t>
      </w:r>
      <w:r w:rsidR="00AA3341">
        <w:rPr>
          <w:szCs w:val="20"/>
        </w:rPr>
        <w:t>8</w:t>
      </w:r>
      <w:r w:rsidR="00970461">
        <w:rPr>
          <w:szCs w:val="20"/>
        </w:rPr>
        <w:t>0</w:t>
      </w:r>
      <w:r w:rsidR="005674A5">
        <w:rPr>
          <w:szCs w:val="20"/>
        </w:rPr>
        <w:t>,000</w:t>
      </w:r>
    </w:p>
    <w:p w:rsidR="00D26B62" w:rsidRDefault="00D26B62" w:rsidP="00D26B62">
      <w:pPr>
        <w:rPr>
          <w:szCs w:val="20"/>
        </w:rPr>
      </w:pPr>
      <w:proofErr w:type="gramStart"/>
      <w:r>
        <w:rPr>
          <w:szCs w:val="20"/>
        </w:rPr>
        <w:t>c</w:t>
      </w:r>
      <w:proofErr w:type="gramEnd"/>
      <w:r>
        <w:rPr>
          <w:szCs w:val="20"/>
        </w:rPr>
        <w:t>. $</w:t>
      </w:r>
      <w:r w:rsidR="005674A5">
        <w:rPr>
          <w:szCs w:val="20"/>
        </w:rPr>
        <w:t>33</w:t>
      </w:r>
      <w:r w:rsidR="00970461">
        <w:rPr>
          <w:szCs w:val="20"/>
        </w:rPr>
        <w:t>0</w:t>
      </w:r>
      <w:r w:rsidR="005674A5">
        <w:rPr>
          <w:szCs w:val="20"/>
        </w:rPr>
        <w:t>,000</w:t>
      </w:r>
      <w:r w:rsidR="00AA3341">
        <w:rPr>
          <w:szCs w:val="20"/>
        </w:rPr>
        <w:tab/>
      </w:r>
      <w:r w:rsidR="00AA3341">
        <w:rPr>
          <w:szCs w:val="20"/>
        </w:rPr>
        <w:tab/>
        <w:t>d. $400,000</w:t>
      </w:r>
    </w:p>
    <w:p w:rsidR="00731B42" w:rsidRDefault="00731B42" w:rsidP="00480D91">
      <w:pPr>
        <w:rPr>
          <w:szCs w:val="20"/>
        </w:rPr>
      </w:pPr>
      <w:r>
        <w:rPr>
          <w:szCs w:val="20"/>
        </w:rPr>
        <w:t xml:space="preserve">19. </w:t>
      </w:r>
      <w:r w:rsidR="00480D91">
        <w:rPr>
          <w:szCs w:val="20"/>
        </w:rPr>
        <w:t>When the CPI increases in value from 100 to 200, this means that</w:t>
      </w:r>
    </w:p>
    <w:p w:rsidR="00480D91" w:rsidRDefault="00480D91" w:rsidP="00480D91">
      <w:pPr>
        <w:rPr>
          <w:szCs w:val="20"/>
        </w:rPr>
      </w:pPr>
      <w:proofErr w:type="gramStart"/>
      <w:r>
        <w:rPr>
          <w:szCs w:val="20"/>
        </w:rPr>
        <w:t>a</w:t>
      </w:r>
      <w:proofErr w:type="gramEnd"/>
      <w:r>
        <w:rPr>
          <w:szCs w:val="20"/>
        </w:rPr>
        <w:t xml:space="preserve">. </w:t>
      </w:r>
      <w:r w:rsidR="000E005C">
        <w:rPr>
          <w:szCs w:val="20"/>
        </w:rPr>
        <w:t>each dollar will purchase less</w:t>
      </w:r>
    </w:p>
    <w:p w:rsidR="00480D91" w:rsidRDefault="00480D91" w:rsidP="00480D91">
      <w:pPr>
        <w:rPr>
          <w:szCs w:val="20"/>
        </w:rPr>
      </w:pPr>
      <w:proofErr w:type="gramStart"/>
      <w:r>
        <w:rPr>
          <w:szCs w:val="20"/>
        </w:rPr>
        <w:t>b</w:t>
      </w:r>
      <w:proofErr w:type="gramEnd"/>
      <w:r>
        <w:rPr>
          <w:szCs w:val="20"/>
        </w:rPr>
        <w:t>. the value of each dollar has been reduced by about half</w:t>
      </w:r>
    </w:p>
    <w:p w:rsidR="00480D91" w:rsidRDefault="00480D91" w:rsidP="00480D91">
      <w:pPr>
        <w:rPr>
          <w:szCs w:val="20"/>
        </w:rPr>
      </w:pPr>
      <w:proofErr w:type="gramStart"/>
      <w:r>
        <w:rPr>
          <w:szCs w:val="20"/>
        </w:rPr>
        <w:t>c</w:t>
      </w:r>
      <w:proofErr w:type="gramEnd"/>
      <w:r>
        <w:rPr>
          <w:szCs w:val="20"/>
        </w:rPr>
        <w:t>. th</w:t>
      </w:r>
      <w:r w:rsidR="000E005C">
        <w:rPr>
          <w:szCs w:val="20"/>
        </w:rPr>
        <w:t>ere</w:t>
      </w:r>
      <w:r>
        <w:rPr>
          <w:szCs w:val="20"/>
        </w:rPr>
        <w:t xml:space="preserve"> is a positive rate of inflation</w:t>
      </w:r>
    </w:p>
    <w:p w:rsidR="00480D91" w:rsidRDefault="00480D91" w:rsidP="00480D91">
      <w:pPr>
        <w:rPr>
          <w:szCs w:val="20"/>
        </w:rPr>
      </w:pPr>
      <w:proofErr w:type="gramStart"/>
      <w:r>
        <w:rPr>
          <w:szCs w:val="20"/>
        </w:rPr>
        <w:t>d</w:t>
      </w:r>
      <w:proofErr w:type="gramEnd"/>
      <w:r>
        <w:rPr>
          <w:szCs w:val="20"/>
        </w:rPr>
        <w:t>. all of the above</w:t>
      </w:r>
    </w:p>
    <w:p w:rsidR="00AA3341" w:rsidRDefault="00731B42" w:rsidP="00D26B62">
      <w:pPr>
        <w:rPr>
          <w:szCs w:val="20"/>
        </w:rPr>
      </w:pPr>
      <w:r>
        <w:rPr>
          <w:szCs w:val="20"/>
        </w:rPr>
        <w:t>2</w:t>
      </w:r>
      <w:r w:rsidR="00AA3341">
        <w:rPr>
          <w:szCs w:val="20"/>
        </w:rPr>
        <w:t>0</w:t>
      </w:r>
      <w:r w:rsidR="00706F50">
        <w:rPr>
          <w:szCs w:val="20"/>
        </w:rPr>
        <w:t xml:space="preserve">. </w:t>
      </w:r>
      <w:r w:rsidR="00AA3341">
        <w:rPr>
          <w:szCs w:val="20"/>
        </w:rPr>
        <w:t xml:space="preserve"> The CEE article on the CPI indicates that the largest weight for the index applies to</w:t>
      </w:r>
    </w:p>
    <w:p w:rsidR="00AA3341" w:rsidRDefault="00AA3341" w:rsidP="00D26B62">
      <w:pPr>
        <w:rPr>
          <w:szCs w:val="20"/>
        </w:rPr>
      </w:pPr>
      <w:proofErr w:type="gramStart"/>
      <w:r>
        <w:rPr>
          <w:szCs w:val="20"/>
        </w:rPr>
        <w:t>a</w:t>
      </w:r>
      <w:proofErr w:type="gramEnd"/>
      <w:r>
        <w:rPr>
          <w:szCs w:val="20"/>
        </w:rPr>
        <w:t>. food and beverage expenditures</w:t>
      </w:r>
    </w:p>
    <w:p w:rsidR="00AA3341" w:rsidRDefault="00AA3341" w:rsidP="00D26B62">
      <w:pPr>
        <w:rPr>
          <w:szCs w:val="20"/>
        </w:rPr>
      </w:pPr>
      <w:proofErr w:type="gramStart"/>
      <w:r>
        <w:rPr>
          <w:szCs w:val="20"/>
        </w:rPr>
        <w:t>b</w:t>
      </w:r>
      <w:proofErr w:type="gramEnd"/>
      <w:r>
        <w:rPr>
          <w:szCs w:val="20"/>
        </w:rPr>
        <w:t>. healthcare expenditures</w:t>
      </w:r>
    </w:p>
    <w:p w:rsidR="00AA3341" w:rsidRDefault="00AA3341" w:rsidP="00D26B62">
      <w:pPr>
        <w:rPr>
          <w:szCs w:val="20"/>
        </w:rPr>
      </w:pPr>
      <w:proofErr w:type="gramStart"/>
      <w:r>
        <w:rPr>
          <w:szCs w:val="20"/>
        </w:rPr>
        <w:t>c</w:t>
      </w:r>
      <w:proofErr w:type="gramEnd"/>
      <w:r>
        <w:rPr>
          <w:szCs w:val="20"/>
        </w:rPr>
        <w:t>. transportation expenditures</w:t>
      </w:r>
    </w:p>
    <w:p w:rsidR="00AA3341" w:rsidRDefault="00AA3341" w:rsidP="00D26B62">
      <w:pPr>
        <w:rPr>
          <w:szCs w:val="20"/>
        </w:rPr>
      </w:pPr>
      <w:proofErr w:type="gramStart"/>
      <w:r>
        <w:rPr>
          <w:szCs w:val="20"/>
        </w:rPr>
        <w:t>d</w:t>
      </w:r>
      <w:proofErr w:type="gramEnd"/>
      <w:r>
        <w:rPr>
          <w:szCs w:val="20"/>
        </w:rPr>
        <w:t>. none of the above</w:t>
      </w:r>
    </w:p>
    <w:p w:rsidR="00AA3341" w:rsidRDefault="00AA3341" w:rsidP="00AA3341">
      <w:pPr>
        <w:rPr>
          <w:szCs w:val="20"/>
        </w:rPr>
      </w:pPr>
      <w:r>
        <w:rPr>
          <w:szCs w:val="20"/>
        </w:rPr>
        <w:t>21. A natural disaster, such as Hurricane Katrina,</w:t>
      </w:r>
    </w:p>
    <w:p w:rsidR="00AA3341" w:rsidRDefault="00AA3341" w:rsidP="00AA3341">
      <w:pPr>
        <w:rPr>
          <w:szCs w:val="20"/>
        </w:rPr>
      </w:pPr>
      <w:proofErr w:type="gramStart"/>
      <w:r>
        <w:rPr>
          <w:szCs w:val="20"/>
        </w:rPr>
        <w:t>a</w:t>
      </w:r>
      <w:proofErr w:type="gramEnd"/>
      <w:r>
        <w:rPr>
          <w:szCs w:val="20"/>
        </w:rPr>
        <w:t xml:space="preserve">. destroys valuable assets and lowers wealth in spite of rebuilding construction activities </w:t>
      </w:r>
    </w:p>
    <w:p w:rsidR="00AA3341" w:rsidRDefault="00AA3341" w:rsidP="00D26B62">
      <w:pPr>
        <w:rPr>
          <w:szCs w:val="20"/>
        </w:rPr>
      </w:pPr>
    </w:p>
    <w:p w:rsidR="00D26B62" w:rsidRDefault="00D26B62" w:rsidP="00D036A8">
      <w:pPr>
        <w:rPr>
          <w:sz w:val="22"/>
          <w:szCs w:val="22"/>
        </w:rPr>
      </w:pPr>
    </w:p>
    <w:p w:rsidR="00731B42" w:rsidRDefault="00970461" w:rsidP="00D036A8">
      <w:pPr>
        <w:rPr>
          <w:sz w:val="22"/>
          <w:szCs w:val="22"/>
        </w:rPr>
      </w:pPr>
      <w:r>
        <w:rPr>
          <w:sz w:val="22"/>
          <w:szCs w:val="22"/>
        </w:rPr>
        <w:t>Answers: 1c, 2b, 3a, 4d, 5c, 6c, 7d, 8c, 9a or b, 10a, 11c, 12d, 13c, 14b, 15a, 16c, 17a, 18b, 19d, 20d, 21a</w:t>
      </w:r>
    </w:p>
    <w:sectPr w:rsidR="00731B42" w:rsidSect="00223F4F">
      <w:type w:val="continuous"/>
      <w:pgSz w:w="12240" w:h="15840"/>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9459E"/>
    <w:multiLevelType w:val="hybridMultilevel"/>
    <w:tmpl w:val="15BAE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F5AF5"/>
    <w:multiLevelType w:val="hybridMultilevel"/>
    <w:tmpl w:val="64AA37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0105F1"/>
    <w:multiLevelType w:val="hybridMultilevel"/>
    <w:tmpl w:val="32B00F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C54946"/>
    <w:multiLevelType w:val="hybridMultilevel"/>
    <w:tmpl w:val="80A0E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3733BE"/>
    <w:multiLevelType w:val="hybridMultilevel"/>
    <w:tmpl w:val="C5389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rsids>
    <w:rsidRoot w:val="002E350B"/>
    <w:rsid w:val="00021C61"/>
    <w:rsid w:val="000253D3"/>
    <w:rsid w:val="00063C1A"/>
    <w:rsid w:val="0006703E"/>
    <w:rsid w:val="0007559A"/>
    <w:rsid w:val="000A082F"/>
    <w:rsid w:val="000E005C"/>
    <w:rsid w:val="00122739"/>
    <w:rsid w:val="00141E25"/>
    <w:rsid w:val="0015494A"/>
    <w:rsid w:val="00173F0B"/>
    <w:rsid w:val="0018553E"/>
    <w:rsid w:val="00197244"/>
    <w:rsid w:val="00197E6B"/>
    <w:rsid w:val="001B6BAC"/>
    <w:rsid w:val="001F50AA"/>
    <w:rsid w:val="00221177"/>
    <w:rsid w:val="00223F4F"/>
    <w:rsid w:val="00283E52"/>
    <w:rsid w:val="002D7E49"/>
    <w:rsid w:val="002E350B"/>
    <w:rsid w:val="00320385"/>
    <w:rsid w:val="00374296"/>
    <w:rsid w:val="00384703"/>
    <w:rsid w:val="00386493"/>
    <w:rsid w:val="0040416F"/>
    <w:rsid w:val="00404D71"/>
    <w:rsid w:val="00424DFC"/>
    <w:rsid w:val="00444847"/>
    <w:rsid w:val="00480D91"/>
    <w:rsid w:val="004A666F"/>
    <w:rsid w:val="004F242B"/>
    <w:rsid w:val="00532C6D"/>
    <w:rsid w:val="005674A5"/>
    <w:rsid w:val="00574DA9"/>
    <w:rsid w:val="005D6182"/>
    <w:rsid w:val="00610D8A"/>
    <w:rsid w:val="00627F79"/>
    <w:rsid w:val="006564B7"/>
    <w:rsid w:val="006711C9"/>
    <w:rsid w:val="0067359D"/>
    <w:rsid w:val="00683224"/>
    <w:rsid w:val="00706D5D"/>
    <w:rsid w:val="00706F50"/>
    <w:rsid w:val="00731B42"/>
    <w:rsid w:val="00733CBD"/>
    <w:rsid w:val="00743A2B"/>
    <w:rsid w:val="007512C7"/>
    <w:rsid w:val="0075358E"/>
    <w:rsid w:val="007A2599"/>
    <w:rsid w:val="007D4336"/>
    <w:rsid w:val="008354B2"/>
    <w:rsid w:val="00874501"/>
    <w:rsid w:val="008812E3"/>
    <w:rsid w:val="008B5C58"/>
    <w:rsid w:val="008D0DBC"/>
    <w:rsid w:val="00907926"/>
    <w:rsid w:val="0094572A"/>
    <w:rsid w:val="00970461"/>
    <w:rsid w:val="009769C6"/>
    <w:rsid w:val="009D0C4C"/>
    <w:rsid w:val="009E5C38"/>
    <w:rsid w:val="009E6EF6"/>
    <w:rsid w:val="009F60F9"/>
    <w:rsid w:val="00A054DF"/>
    <w:rsid w:val="00A2671B"/>
    <w:rsid w:val="00A5243A"/>
    <w:rsid w:val="00A575A3"/>
    <w:rsid w:val="00A94B43"/>
    <w:rsid w:val="00AA3341"/>
    <w:rsid w:val="00AA4AE3"/>
    <w:rsid w:val="00AB1C64"/>
    <w:rsid w:val="00B50F94"/>
    <w:rsid w:val="00B604E0"/>
    <w:rsid w:val="00BC51CD"/>
    <w:rsid w:val="00C22D3B"/>
    <w:rsid w:val="00C859F5"/>
    <w:rsid w:val="00C9402D"/>
    <w:rsid w:val="00D036A8"/>
    <w:rsid w:val="00D222FD"/>
    <w:rsid w:val="00D26B62"/>
    <w:rsid w:val="00D50074"/>
    <w:rsid w:val="00D67448"/>
    <w:rsid w:val="00D77DA2"/>
    <w:rsid w:val="00D82BAD"/>
    <w:rsid w:val="00D964AB"/>
    <w:rsid w:val="00DA4F0F"/>
    <w:rsid w:val="00DC0D42"/>
    <w:rsid w:val="00DF3F9E"/>
    <w:rsid w:val="00E36D2A"/>
    <w:rsid w:val="00E65E73"/>
    <w:rsid w:val="00E7355C"/>
    <w:rsid w:val="00EA4427"/>
    <w:rsid w:val="00EA4CD1"/>
    <w:rsid w:val="00EE7D65"/>
    <w:rsid w:val="00F24488"/>
    <w:rsid w:val="00F57ED8"/>
    <w:rsid w:val="00F73BB8"/>
    <w:rsid w:val="00F8341B"/>
    <w:rsid w:val="00F845DB"/>
    <w:rsid w:val="00FF1F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3F4F"/>
    <w:pPr>
      <w:widowControl w:val="0"/>
      <w:autoSpaceDE w:val="0"/>
      <w:autoSpaceDN w:val="0"/>
      <w:adjustRightInd w:val="0"/>
    </w:pPr>
    <w:rPr>
      <w:sz w:val="24"/>
      <w:szCs w:val="24"/>
    </w:rPr>
  </w:style>
  <w:style w:type="paragraph" w:styleId="Heading1">
    <w:name w:val="heading 1"/>
    <w:basedOn w:val="Normal"/>
    <w:next w:val="Normal"/>
    <w:qFormat/>
    <w:rsid w:val="00223F4F"/>
    <w:pPr>
      <w:keepNext/>
      <w:tabs>
        <w:tab w:val="center" w:pos="468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23F4F"/>
  </w:style>
  <w:style w:type="paragraph" w:styleId="DocumentMap">
    <w:name w:val="Document Map"/>
    <w:basedOn w:val="Normal"/>
    <w:semiHidden/>
    <w:rsid w:val="00706D5D"/>
    <w:pPr>
      <w:shd w:val="clear" w:color="auto" w:fill="000080"/>
    </w:pPr>
    <w:rPr>
      <w:rFonts w:ascii="Tahoma" w:hAnsi="Tahoma" w:cs="Tahoma"/>
      <w:sz w:val="20"/>
      <w:szCs w:val="20"/>
    </w:rPr>
  </w:style>
  <w:style w:type="character" w:customStyle="1" w:styleId="style4">
    <w:name w:val="style4"/>
    <w:basedOn w:val="DefaultParagraphFont"/>
    <w:rsid w:val="009E6EF6"/>
  </w:style>
  <w:style w:type="character" w:customStyle="1" w:styleId="style5">
    <w:name w:val="style5"/>
    <w:basedOn w:val="DefaultParagraphFont"/>
    <w:rsid w:val="009E6EF6"/>
  </w:style>
</w:styles>
</file>

<file path=word/webSettings.xml><?xml version="1.0" encoding="utf-8"?>
<w:webSettings xmlns:r="http://schemas.openxmlformats.org/officeDocument/2006/relationships" xmlns:w="http://schemas.openxmlformats.org/wordprocessingml/2006/main">
  <w:divs>
    <w:div w:id="215511085">
      <w:bodyDiv w:val="1"/>
      <w:marLeft w:val="0"/>
      <w:marRight w:val="0"/>
      <w:marTop w:val="0"/>
      <w:marBottom w:val="0"/>
      <w:divBdr>
        <w:top w:val="none" w:sz="0" w:space="0" w:color="auto"/>
        <w:left w:val="none" w:sz="0" w:space="0" w:color="auto"/>
        <w:bottom w:val="none" w:sz="0" w:space="0" w:color="auto"/>
        <w:right w:val="none" w:sz="0" w:space="0" w:color="auto"/>
      </w:divBdr>
    </w:div>
    <w:div w:id="1248929308">
      <w:bodyDiv w:val="1"/>
      <w:marLeft w:val="0"/>
      <w:marRight w:val="0"/>
      <w:marTop w:val="0"/>
      <w:marBottom w:val="0"/>
      <w:divBdr>
        <w:top w:val="none" w:sz="0" w:space="0" w:color="auto"/>
        <w:left w:val="none" w:sz="0" w:space="0" w:color="auto"/>
        <w:bottom w:val="none" w:sz="0" w:space="0" w:color="auto"/>
        <w:right w:val="none" w:sz="0" w:space="0" w:color="auto"/>
      </w:divBdr>
      <w:divsChild>
        <w:div w:id="1647122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Econ 203 Test 1</vt:lpstr>
    </vt:vector>
  </TitlesOfParts>
  <Company>WKU</Company>
  <LinksUpToDate>false</LinksUpToDate>
  <CharactersWithSpaces>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 203 Test 1</dc:title>
  <dc:subject/>
  <dc:creator>user</dc:creator>
  <cp:keywords/>
  <dc:description/>
  <cp:lastModifiedBy>Network and Computing Support</cp:lastModifiedBy>
  <cp:revision>2</cp:revision>
  <cp:lastPrinted>2007-02-14T16:16:00Z</cp:lastPrinted>
  <dcterms:created xsi:type="dcterms:W3CDTF">2011-09-27T14:21:00Z</dcterms:created>
  <dcterms:modified xsi:type="dcterms:W3CDTF">2011-09-27T14:21:00Z</dcterms:modified>
</cp:coreProperties>
</file>