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04" w:rsidRPr="00867EDA" w:rsidRDefault="00767904">
      <w:pPr>
        <w:rPr>
          <w:sz w:val="22"/>
          <w:szCs w:val="22"/>
        </w:rPr>
      </w:pPr>
      <w:r w:rsidRPr="00867EDA">
        <w:rPr>
          <w:b/>
          <w:bCs/>
          <w:sz w:val="22"/>
          <w:szCs w:val="22"/>
        </w:rPr>
        <w:t>Economics 203/</w:t>
      </w:r>
      <w:r w:rsidR="008D6511">
        <w:rPr>
          <w:b/>
          <w:bCs/>
          <w:sz w:val="22"/>
          <w:szCs w:val="22"/>
        </w:rPr>
        <w:t xml:space="preserve">Test </w:t>
      </w:r>
      <w:r w:rsidR="00BE1BEA">
        <w:rPr>
          <w:b/>
          <w:bCs/>
          <w:sz w:val="22"/>
          <w:szCs w:val="22"/>
        </w:rPr>
        <w:t>4</w:t>
      </w:r>
      <w:r w:rsidR="008D6511">
        <w:rPr>
          <w:b/>
          <w:bCs/>
          <w:sz w:val="22"/>
          <w:szCs w:val="22"/>
        </w:rPr>
        <w:t xml:space="preserve"> (Put your name on your </w:t>
      </w:r>
      <w:proofErr w:type="spellStart"/>
      <w:r w:rsidR="008D6511">
        <w:rPr>
          <w:b/>
          <w:bCs/>
          <w:sz w:val="22"/>
          <w:szCs w:val="22"/>
        </w:rPr>
        <w:t>scantron</w:t>
      </w:r>
      <w:proofErr w:type="spellEnd"/>
      <w:r w:rsidR="008D6511">
        <w:rPr>
          <w:b/>
          <w:bCs/>
          <w:sz w:val="22"/>
          <w:szCs w:val="22"/>
        </w:rPr>
        <w:t>)</w:t>
      </w:r>
    </w:p>
    <w:p w:rsidR="00F27C4E" w:rsidRDefault="00F27C4E" w:rsidP="004D5414">
      <w:pPr>
        <w:rPr>
          <w:sz w:val="22"/>
          <w:szCs w:val="22"/>
        </w:rPr>
      </w:pPr>
    </w:p>
    <w:p w:rsidR="00F27C4E" w:rsidRDefault="00F27C4E" w:rsidP="00F27C4E">
      <w:pPr>
        <w:rPr>
          <w:sz w:val="22"/>
          <w:szCs w:val="22"/>
        </w:rPr>
      </w:pPr>
      <w:r>
        <w:rPr>
          <w:sz w:val="22"/>
          <w:szCs w:val="22"/>
        </w:rPr>
        <w:t xml:space="preserve">1. Commercial Paper is the term given for loans and associated interest rates </w:t>
      </w:r>
    </w:p>
    <w:p w:rsidR="00F27C4E" w:rsidRDefault="00F27C4E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a.  issued</w:t>
      </w:r>
      <w:proofErr w:type="gramEnd"/>
      <w:r>
        <w:rPr>
          <w:sz w:val="22"/>
          <w:szCs w:val="22"/>
        </w:rPr>
        <w:t xml:space="preserve"> by large non-financial corporations like GE</w:t>
      </w:r>
    </w:p>
    <w:p w:rsidR="00F27C4E" w:rsidRDefault="00F27C4E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b.  issued</w:t>
      </w:r>
      <w:proofErr w:type="gramEnd"/>
      <w:r>
        <w:rPr>
          <w:sz w:val="22"/>
          <w:szCs w:val="22"/>
        </w:rPr>
        <w:t xml:space="preserve"> between banks</w:t>
      </w:r>
    </w:p>
    <w:p w:rsidR="00F27C4E" w:rsidRDefault="00F27C4E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c.  issued</w:t>
      </w:r>
      <w:proofErr w:type="gramEnd"/>
      <w:r>
        <w:rPr>
          <w:sz w:val="22"/>
          <w:szCs w:val="22"/>
        </w:rPr>
        <w:t xml:space="preserve"> by the Federal Reserve System</w:t>
      </w:r>
    </w:p>
    <w:p w:rsidR="00F27C4E" w:rsidRDefault="00F27C4E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F27C4E" w:rsidRDefault="00F27C4E" w:rsidP="00F27C4E">
      <w:pPr>
        <w:rPr>
          <w:sz w:val="22"/>
          <w:szCs w:val="22"/>
        </w:rPr>
      </w:pPr>
      <w:r>
        <w:rPr>
          <w:sz w:val="22"/>
          <w:szCs w:val="22"/>
        </w:rPr>
        <w:t>2.  The entity with the power to create “base money” by printing currency or creating electronic balances a. is the Federal Reserve System</w:t>
      </w:r>
    </w:p>
    <w:p w:rsidR="00F27C4E" w:rsidRDefault="00F27C4E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is the U.S. Department of Treasury</w:t>
      </w:r>
    </w:p>
    <w:p w:rsidR="00F27C4E" w:rsidRDefault="00F27C4E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is the Federal Monetary Authority</w:t>
      </w:r>
    </w:p>
    <w:p w:rsidR="00F27C4E" w:rsidRDefault="00F27C4E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FA4EAA" w:rsidRDefault="00F27C4E" w:rsidP="004D541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4D5414">
        <w:rPr>
          <w:sz w:val="22"/>
          <w:szCs w:val="22"/>
        </w:rPr>
        <w:t xml:space="preserve">.  </w:t>
      </w:r>
      <w:r w:rsidR="00FA4EAA">
        <w:rPr>
          <w:sz w:val="22"/>
          <w:szCs w:val="22"/>
        </w:rPr>
        <w:t xml:space="preserve">In order to change the amount of money in circulation, the primary means used by the </w:t>
      </w:r>
      <w:r>
        <w:rPr>
          <w:sz w:val="22"/>
          <w:szCs w:val="22"/>
        </w:rPr>
        <w:t>federal entity in charge of money</w:t>
      </w:r>
    </w:p>
    <w:p w:rsidR="00FA4EAA" w:rsidRDefault="00FA4EAA" w:rsidP="004D541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change</w:t>
      </w:r>
      <w:r w:rsidR="00F27C4E">
        <w:rPr>
          <w:sz w:val="22"/>
          <w:szCs w:val="22"/>
        </w:rPr>
        <w:t>s</w:t>
      </w:r>
      <w:r>
        <w:rPr>
          <w:sz w:val="22"/>
          <w:szCs w:val="22"/>
        </w:rPr>
        <w:t xml:space="preserve"> the interest rate on 3-month Treasury bills</w:t>
      </w:r>
    </w:p>
    <w:p w:rsidR="00FA4EAA" w:rsidRDefault="00FA4EAA" w:rsidP="004D541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buy</w:t>
      </w:r>
      <w:r w:rsidR="00F27C4E">
        <w:rPr>
          <w:sz w:val="22"/>
          <w:szCs w:val="22"/>
        </w:rPr>
        <w:t>s</w:t>
      </w:r>
      <w:r>
        <w:rPr>
          <w:sz w:val="22"/>
          <w:szCs w:val="22"/>
        </w:rPr>
        <w:t xml:space="preserve"> or sell</w:t>
      </w:r>
      <w:r w:rsidR="00F27C4E">
        <w:rPr>
          <w:sz w:val="22"/>
          <w:szCs w:val="22"/>
        </w:rPr>
        <w:t>s</w:t>
      </w:r>
      <w:r>
        <w:rPr>
          <w:sz w:val="22"/>
          <w:szCs w:val="22"/>
        </w:rPr>
        <w:t xml:space="preserve"> Treasury bills, notes, and bonds</w:t>
      </w:r>
    </w:p>
    <w:p w:rsidR="00FA4EAA" w:rsidRDefault="00FA4EAA" w:rsidP="004D541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change</w:t>
      </w:r>
      <w:r w:rsidR="00F27C4E">
        <w:rPr>
          <w:sz w:val="22"/>
          <w:szCs w:val="22"/>
        </w:rPr>
        <w:t>s</w:t>
      </w:r>
      <w:r>
        <w:rPr>
          <w:sz w:val="22"/>
          <w:szCs w:val="22"/>
        </w:rPr>
        <w:t xml:space="preserve"> the ratio of bank accounts to money held at home</w:t>
      </w:r>
    </w:p>
    <w:p w:rsidR="00FA4EAA" w:rsidRDefault="00FA4EAA" w:rsidP="004D541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F27C4E" w:rsidRDefault="00F27C4E" w:rsidP="008D6511">
      <w:pPr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F93463">
        <w:rPr>
          <w:sz w:val="22"/>
          <w:szCs w:val="22"/>
        </w:rPr>
        <w:t xml:space="preserve">During </w:t>
      </w:r>
      <w:r>
        <w:rPr>
          <w:sz w:val="22"/>
          <w:szCs w:val="22"/>
        </w:rPr>
        <w:t>what time period did interest rates reach historically high levels in the U.S. in response to excessive money creation and high inflation?</w:t>
      </w:r>
    </w:p>
    <w:p w:rsidR="00F27C4E" w:rsidRDefault="00F27C4E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late 1970s and early 1980s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late 1980s and early 1990s</w:t>
      </w:r>
    </w:p>
    <w:p w:rsidR="00F27C4E" w:rsidRDefault="0099258D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 w:rsidR="00F27C4E">
        <w:rPr>
          <w:sz w:val="22"/>
          <w:szCs w:val="22"/>
        </w:rPr>
        <w:t>. the late 1990s and early 2000s</w:t>
      </w:r>
      <w:r w:rsidR="00F27C4E">
        <w:rPr>
          <w:sz w:val="22"/>
          <w:szCs w:val="22"/>
        </w:rPr>
        <w:tab/>
        <w:t>d. none of the above</w:t>
      </w:r>
    </w:p>
    <w:p w:rsidR="000A7A01" w:rsidRDefault="00F27C4E" w:rsidP="00F45FF8">
      <w:pPr>
        <w:rPr>
          <w:sz w:val="22"/>
          <w:szCs w:val="22"/>
        </w:rPr>
      </w:pPr>
      <w:r>
        <w:rPr>
          <w:sz w:val="22"/>
          <w:szCs w:val="22"/>
        </w:rPr>
        <w:t>5.</w:t>
      </w:r>
      <w:r w:rsidR="008D6511">
        <w:rPr>
          <w:sz w:val="22"/>
          <w:szCs w:val="22"/>
        </w:rPr>
        <w:t xml:space="preserve">  </w:t>
      </w:r>
      <w:r w:rsidR="00F45FF8">
        <w:rPr>
          <w:sz w:val="22"/>
          <w:szCs w:val="22"/>
        </w:rPr>
        <w:t xml:space="preserve">A widely </w:t>
      </w:r>
      <w:proofErr w:type="gramStart"/>
      <w:r w:rsidR="00F45FF8">
        <w:rPr>
          <w:sz w:val="22"/>
          <w:szCs w:val="22"/>
        </w:rPr>
        <w:t xml:space="preserve">followed </w:t>
      </w:r>
      <w:r w:rsidR="00A3049A">
        <w:rPr>
          <w:sz w:val="22"/>
          <w:szCs w:val="22"/>
        </w:rPr>
        <w:t xml:space="preserve"> interest</w:t>
      </w:r>
      <w:proofErr w:type="gramEnd"/>
      <w:r w:rsidR="00A3049A">
        <w:rPr>
          <w:sz w:val="22"/>
          <w:szCs w:val="22"/>
        </w:rPr>
        <w:t xml:space="preserve"> rate paid</w:t>
      </w:r>
      <w:r>
        <w:rPr>
          <w:sz w:val="22"/>
          <w:szCs w:val="22"/>
        </w:rPr>
        <w:t>/received</w:t>
      </w:r>
      <w:r w:rsidR="00A3049A">
        <w:rPr>
          <w:sz w:val="22"/>
          <w:szCs w:val="22"/>
        </w:rPr>
        <w:t xml:space="preserve"> by </w:t>
      </w:r>
      <w:r w:rsidR="00F45FF8">
        <w:rPr>
          <w:sz w:val="22"/>
          <w:szCs w:val="22"/>
        </w:rPr>
        <w:t xml:space="preserve">U.S. banks borrowing/lending using funds they have on deposit in the Federal Reserve System </w:t>
      </w:r>
    </w:p>
    <w:p w:rsidR="00A3049A" w:rsidRDefault="00A3049A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3-month Treasury Bill rate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 The Fed Funds rate</w:t>
      </w:r>
    </w:p>
    <w:p w:rsidR="00A3049A" w:rsidRDefault="00A3049A" w:rsidP="008D6511">
      <w:pPr>
        <w:rPr>
          <w:sz w:val="22"/>
          <w:szCs w:val="22"/>
        </w:rPr>
      </w:pPr>
      <w:r>
        <w:rPr>
          <w:sz w:val="22"/>
          <w:szCs w:val="22"/>
        </w:rPr>
        <w:t>c. Prime rate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 </w:t>
      </w:r>
      <w:proofErr w:type="gramStart"/>
      <w:r>
        <w:rPr>
          <w:sz w:val="22"/>
          <w:szCs w:val="22"/>
        </w:rPr>
        <w:t>none</w:t>
      </w:r>
      <w:proofErr w:type="gramEnd"/>
      <w:r>
        <w:rPr>
          <w:sz w:val="22"/>
          <w:szCs w:val="22"/>
        </w:rPr>
        <w:t xml:space="preserve"> of the above</w:t>
      </w:r>
    </w:p>
    <w:p w:rsidR="00F45FF8" w:rsidRDefault="00F27C4E" w:rsidP="00F45FF8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F45FF8">
        <w:rPr>
          <w:sz w:val="22"/>
          <w:szCs w:val="22"/>
        </w:rPr>
        <w:t>.  The U.S. banking system where banks hold only part of deposited money and lend most is known as</w:t>
      </w:r>
    </w:p>
    <w:p w:rsidR="00F45FF8" w:rsidRDefault="00F45FF8" w:rsidP="00F45FF8">
      <w:pPr>
        <w:rPr>
          <w:sz w:val="22"/>
          <w:szCs w:val="22"/>
        </w:rPr>
      </w:pPr>
      <w:r>
        <w:rPr>
          <w:sz w:val="22"/>
          <w:szCs w:val="22"/>
        </w:rPr>
        <w:t>a. The Federal Reserve System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U.S. Treasury System</w:t>
      </w:r>
    </w:p>
    <w:p w:rsidR="00F45FF8" w:rsidRDefault="00F45FF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Fractional Reserve System</w:t>
      </w:r>
      <w:r>
        <w:rPr>
          <w:sz w:val="22"/>
          <w:szCs w:val="22"/>
        </w:rPr>
        <w:tab/>
        <w:t>d. none of the above</w:t>
      </w:r>
    </w:p>
    <w:p w:rsidR="00F45FF8" w:rsidRDefault="00F27C4E" w:rsidP="00F45FF8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F45FF8">
        <w:rPr>
          <w:sz w:val="22"/>
          <w:szCs w:val="22"/>
        </w:rPr>
        <w:t>. The CEE reading on interest rates emphasized that the level of a specific rate is driven by</w:t>
      </w:r>
    </w:p>
    <w:p w:rsidR="00F45FF8" w:rsidRDefault="00F45FF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overall economy’s strength and saving activity</w:t>
      </w:r>
    </w:p>
    <w:p w:rsidR="00F45FF8" w:rsidRDefault="00F45FF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rate of inflation</w:t>
      </w:r>
    </w:p>
    <w:p w:rsidR="00F45FF8" w:rsidRDefault="00F45FF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riskiness of the borrower</w:t>
      </w:r>
    </w:p>
    <w:p w:rsidR="00F45FF8" w:rsidRDefault="00F45FF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7F43EA" w:rsidRDefault="007F43EA" w:rsidP="007F43EA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F45FF8">
        <w:rPr>
          <w:sz w:val="22"/>
          <w:szCs w:val="22"/>
        </w:rPr>
        <w:t xml:space="preserve">.  In September of 2008, </w:t>
      </w:r>
      <w:r>
        <w:rPr>
          <w:sz w:val="22"/>
          <w:szCs w:val="22"/>
        </w:rPr>
        <w:t xml:space="preserve">the difference in interest rates between interbank interest rates and Treasury </w:t>
      </w:r>
      <w:proofErr w:type="gramStart"/>
      <w:r>
        <w:rPr>
          <w:sz w:val="22"/>
          <w:szCs w:val="22"/>
        </w:rPr>
        <w:t>Bill</w:t>
      </w:r>
      <w:proofErr w:type="gramEnd"/>
      <w:r>
        <w:rPr>
          <w:sz w:val="22"/>
          <w:szCs w:val="22"/>
        </w:rPr>
        <w:t xml:space="preserve"> rates as well as the inability of some large money market mutual funds to redeem deposits on a $1 for $1 basis, indicated that</w:t>
      </w:r>
    </w:p>
    <w:p w:rsidR="00F45FF8" w:rsidRDefault="007F43EA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F45FF8">
        <w:rPr>
          <w:sz w:val="22"/>
          <w:szCs w:val="22"/>
        </w:rPr>
        <w:t>the “wholesale”</w:t>
      </w:r>
      <w:r>
        <w:rPr>
          <w:sz w:val="22"/>
          <w:szCs w:val="22"/>
        </w:rPr>
        <w:t xml:space="preserve"> money market was breaking down</w:t>
      </w:r>
    </w:p>
    <w:p w:rsidR="007F43EA" w:rsidRDefault="007F43EA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most depositors were demanding their money back from banks</w:t>
      </w:r>
    </w:p>
    <w:p w:rsidR="007F43EA" w:rsidRDefault="007F43EA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that the crisis was and would be limited to “Wall Street” and not impact “Main Street”</w:t>
      </w:r>
    </w:p>
    <w:p w:rsidR="007F43EA" w:rsidRDefault="007F43EA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F45FF8" w:rsidRDefault="007F43EA" w:rsidP="00F45FF8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F45FF8">
        <w:rPr>
          <w:sz w:val="22"/>
          <w:szCs w:val="22"/>
        </w:rPr>
        <w:t>.  The U.S. Department of Treasury</w:t>
      </w:r>
    </w:p>
    <w:p w:rsidR="00F45FF8" w:rsidRDefault="00F45FF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oversees the Federal Reserve System</w:t>
      </w:r>
    </w:p>
    <w:p w:rsidR="00F45FF8" w:rsidRDefault="00F45FF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manages the amount of money in the economy by altering “base money”</w:t>
      </w:r>
    </w:p>
    <w:p w:rsidR="00F45FF8" w:rsidRDefault="00F45FF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makes/receives payments for the U.S. and borrows money for the U.S.</w:t>
      </w:r>
    </w:p>
    <w:p w:rsidR="00F45FF8" w:rsidRDefault="00F45FF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F45FF8" w:rsidRDefault="00F45FF8" w:rsidP="00F45FF8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F43EA">
        <w:rPr>
          <w:sz w:val="22"/>
          <w:szCs w:val="22"/>
        </w:rPr>
        <w:t>0</w:t>
      </w:r>
      <w:r>
        <w:rPr>
          <w:sz w:val="22"/>
          <w:szCs w:val="22"/>
        </w:rPr>
        <w:t xml:space="preserve">. Which of </w:t>
      </w:r>
      <w:r w:rsidR="007F43EA">
        <w:rPr>
          <w:sz w:val="22"/>
          <w:szCs w:val="22"/>
        </w:rPr>
        <w:t xml:space="preserve">the following contributed to cheap credit and </w:t>
      </w:r>
      <w:r>
        <w:rPr>
          <w:sz w:val="22"/>
          <w:szCs w:val="22"/>
        </w:rPr>
        <w:t>increasing debt to income ratio in the U.S.?</w:t>
      </w:r>
    </w:p>
    <w:p w:rsidR="007F43EA" w:rsidRDefault="00F45FF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r w:rsidR="007F43EA">
        <w:rPr>
          <w:sz w:val="22"/>
          <w:szCs w:val="22"/>
        </w:rPr>
        <w:t>growth of commercial lending to finance projects such as Las Vegas City Center</w:t>
      </w:r>
    </w:p>
    <w:p w:rsidR="00F45FF8" w:rsidRDefault="00F45FF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</w:t>
      </w:r>
      <w:r w:rsidR="007F43EA">
        <w:rPr>
          <w:sz w:val="22"/>
          <w:szCs w:val="22"/>
        </w:rPr>
        <w:t xml:space="preserve">initiatives by </w:t>
      </w:r>
      <w:r>
        <w:rPr>
          <w:sz w:val="22"/>
          <w:szCs w:val="22"/>
        </w:rPr>
        <w:t>government</w:t>
      </w:r>
      <w:r w:rsidR="007F43EA">
        <w:rPr>
          <w:sz w:val="22"/>
          <w:szCs w:val="22"/>
        </w:rPr>
        <w:t xml:space="preserve"> sponsored entities </w:t>
      </w:r>
      <w:r>
        <w:rPr>
          <w:sz w:val="22"/>
          <w:szCs w:val="22"/>
        </w:rPr>
        <w:t>intended to spur home ownership</w:t>
      </w:r>
    </w:p>
    <w:p w:rsidR="00F45FF8" w:rsidRDefault="00F45FF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r w:rsidR="007F43EA">
        <w:rPr>
          <w:sz w:val="22"/>
          <w:szCs w:val="22"/>
        </w:rPr>
        <w:t>inflows of saving (capital) from foreign countries into the U.S.</w:t>
      </w:r>
    </w:p>
    <w:p w:rsidR="00F45FF8" w:rsidRDefault="00F45FF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F45FF8" w:rsidRDefault="007F43EA" w:rsidP="00F45FF8">
      <w:pPr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F45FF8">
        <w:rPr>
          <w:sz w:val="22"/>
          <w:szCs w:val="22"/>
        </w:rPr>
        <w:t xml:space="preserve">.  Which of the following is an accurate </w:t>
      </w:r>
      <w:proofErr w:type="gramStart"/>
      <w:r w:rsidR="00F45FF8">
        <w:rPr>
          <w:sz w:val="22"/>
          <w:szCs w:val="22"/>
        </w:rPr>
        <w:t>statement:</w:t>
      </w:r>
      <w:proofErr w:type="gramEnd"/>
    </w:p>
    <w:p w:rsidR="00F45FF8" w:rsidRDefault="00F45FF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a.  </w:t>
      </w:r>
      <w:r w:rsidR="0099258D">
        <w:rPr>
          <w:sz w:val="22"/>
          <w:szCs w:val="22"/>
        </w:rPr>
        <w:t>stable</w:t>
      </w:r>
      <w:proofErr w:type="gramEnd"/>
      <w:r w:rsidR="0099258D">
        <w:rPr>
          <w:sz w:val="22"/>
          <w:szCs w:val="22"/>
        </w:rPr>
        <w:t xml:space="preserve"> money must</w:t>
      </w:r>
      <w:r>
        <w:rPr>
          <w:sz w:val="22"/>
          <w:szCs w:val="22"/>
        </w:rPr>
        <w:t xml:space="preserve"> be backed by (convertible into) </w:t>
      </w:r>
      <w:r w:rsidR="0099258D">
        <w:rPr>
          <w:sz w:val="22"/>
          <w:szCs w:val="22"/>
        </w:rPr>
        <w:t xml:space="preserve">into </w:t>
      </w:r>
      <w:r>
        <w:rPr>
          <w:sz w:val="22"/>
          <w:szCs w:val="22"/>
        </w:rPr>
        <w:t>a precious metal like gold or silver</w:t>
      </w:r>
    </w:p>
    <w:p w:rsidR="0099258D" w:rsidRDefault="00F45FF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 after WWI, the expansive printing of new money by Germany </w:t>
      </w:r>
      <w:r w:rsidR="0099258D">
        <w:rPr>
          <w:sz w:val="22"/>
          <w:szCs w:val="22"/>
        </w:rPr>
        <w:t>to pay for debts led to a massive inflation of the German Mark</w:t>
      </w:r>
    </w:p>
    <w:p w:rsidR="00F45FF8" w:rsidRDefault="00F45FF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  <w:r w:rsidR="0099258D">
        <w:rPr>
          <w:sz w:val="22"/>
          <w:szCs w:val="22"/>
        </w:rPr>
        <w:t>injections of money into the economy always mean lower interest rates because the amount of money to be lent is greater</w:t>
      </w:r>
    </w:p>
    <w:p w:rsidR="00F45FF8" w:rsidRDefault="00F45FF8" w:rsidP="00F45FF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none of the above </w:t>
      </w:r>
    </w:p>
    <w:p w:rsidR="00F27C4E" w:rsidRDefault="007F43EA" w:rsidP="00F27C4E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F27C4E">
        <w:rPr>
          <w:sz w:val="22"/>
          <w:szCs w:val="22"/>
        </w:rPr>
        <w:t xml:space="preserve">. In the equation Nominal Interest Rate = real rate + inflation premium, the “real rate” is determined  </w:t>
      </w:r>
    </w:p>
    <w:p w:rsidR="00F27C4E" w:rsidRDefault="00F27C4E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primarily determined by private sector borrowing and lending</w:t>
      </w:r>
    </w:p>
    <w:p w:rsidR="00F27C4E" w:rsidRDefault="00F27C4E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primarily by choices made by the Federal Open Market Committee</w:t>
      </w:r>
    </w:p>
    <w:p w:rsidR="00F27C4E" w:rsidRDefault="00F27C4E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primarily by the value of the U.S. dollar relative to foreign currencies</w:t>
      </w:r>
    </w:p>
    <w:p w:rsidR="00F27C4E" w:rsidRDefault="00F27C4E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F27C4E" w:rsidRDefault="007F43EA" w:rsidP="00F27C4E">
      <w:pPr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F27C4E">
        <w:rPr>
          <w:sz w:val="22"/>
          <w:szCs w:val="22"/>
        </w:rPr>
        <w:t xml:space="preserve">The expression that inflation is a “monetary phenomenon” means that </w:t>
      </w:r>
    </w:p>
    <w:p w:rsidR="00F27C4E" w:rsidRDefault="00F27C4E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it  determines the value of a dollar</w:t>
      </w:r>
    </w:p>
    <w:p w:rsidR="00F27C4E" w:rsidRDefault="00F27C4E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it is determined by the supply and demand for money</w:t>
      </w:r>
    </w:p>
    <w:p w:rsidR="00F27C4E" w:rsidRDefault="00F27C4E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it influences currency values all over the world</w:t>
      </w:r>
    </w:p>
    <w:p w:rsidR="00F27C4E" w:rsidRDefault="00F27C4E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it influences money decisions by all households</w:t>
      </w:r>
    </w:p>
    <w:p w:rsidR="00F27C4E" w:rsidRDefault="007F43EA" w:rsidP="00F27C4E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F27C4E">
        <w:rPr>
          <w:sz w:val="22"/>
          <w:szCs w:val="22"/>
        </w:rPr>
        <w:t xml:space="preserve">.  According to the Friedman video/text, the bank used to illustrate the banking panics and lack of assistance by the Fed was </w:t>
      </w:r>
    </w:p>
    <w:p w:rsidR="00F27C4E" w:rsidRDefault="00F27C4E" w:rsidP="00F27C4E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Traveller’s</w:t>
      </w:r>
      <w:proofErr w:type="spellEnd"/>
      <w:r>
        <w:rPr>
          <w:sz w:val="22"/>
          <w:szCs w:val="22"/>
        </w:rPr>
        <w:t xml:space="preserve"> Bank and Trust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Bank of Des Moines</w:t>
      </w:r>
    </w:p>
    <w:p w:rsidR="00F27C4E" w:rsidRDefault="00F27C4E" w:rsidP="00F27C4E">
      <w:pPr>
        <w:rPr>
          <w:sz w:val="22"/>
          <w:szCs w:val="22"/>
        </w:rPr>
      </w:pPr>
      <w:r>
        <w:rPr>
          <w:sz w:val="22"/>
          <w:szCs w:val="22"/>
        </w:rPr>
        <w:t>c. Bank of the U.S.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Morgan Guarantee Trust</w:t>
      </w:r>
    </w:p>
    <w:p w:rsidR="007F43EA" w:rsidRDefault="007F43EA" w:rsidP="00F27C4E">
      <w:pPr>
        <w:rPr>
          <w:sz w:val="22"/>
          <w:szCs w:val="22"/>
        </w:rPr>
      </w:pPr>
      <w:r>
        <w:rPr>
          <w:sz w:val="22"/>
          <w:szCs w:val="22"/>
        </w:rPr>
        <w:t>15. The rate of inflation is measured as</w:t>
      </w:r>
    </w:p>
    <w:p w:rsidR="007F43EA" w:rsidRDefault="007F43EA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the difference in a price index like the CPI from one time period to the next </w:t>
      </w:r>
    </w:p>
    <w:p w:rsidR="007F43EA" w:rsidRDefault="007F43EA" w:rsidP="00F27C4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percent change in a price index like the CPI from one time period to the next</w:t>
      </w:r>
    </w:p>
    <w:p w:rsidR="00F45FF8" w:rsidRDefault="007F43EA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the ratio of a </w:t>
      </w:r>
      <w:r w:rsidR="0099258D">
        <w:rPr>
          <w:sz w:val="22"/>
          <w:szCs w:val="22"/>
        </w:rPr>
        <w:t>price index like the CPI to a basic interest rate</w:t>
      </w:r>
    </w:p>
    <w:p w:rsidR="0099258D" w:rsidRDefault="0099258D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99258D" w:rsidRDefault="0099258D" w:rsidP="008D6511">
      <w:pPr>
        <w:rPr>
          <w:sz w:val="22"/>
          <w:szCs w:val="22"/>
        </w:rPr>
      </w:pPr>
      <w:r>
        <w:rPr>
          <w:sz w:val="22"/>
          <w:szCs w:val="22"/>
        </w:rPr>
        <w:t>16. Inflation reflects</w:t>
      </w:r>
    </w:p>
    <w:p w:rsidR="0099258D" w:rsidRDefault="0099258D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growth in the price of energy prices</w:t>
      </w:r>
    </w:p>
    <w:p w:rsidR="0099258D" w:rsidRDefault="0099258D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direction of future government debt and deficits</w:t>
      </w:r>
    </w:p>
    <w:p w:rsidR="0099258D" w:rsidRDefault="0099258D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reductions in the value of a dollar</w:t>
      </w:r>
    </w:p>
    <w:p w:rsidR="0099258D" w:rsidRDefault="0099258D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none of the above</w:t>
      </w:r>
    </w:p>
    <w:p w:rsidR="007F43EA" w:rsidRDefault="0099258D" w:rsidP="007F43EA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7F43EA">
        <w:rPr>
          <w:sz w:val="22"/>
          <w:szCs w:val="22"/>
        </w:rPr>
        <w:t>.  Which of the following is part of the “wholesale” money market?</w:t>
      </w:r>
    </w:p>
    <w:p w:rsidR="007F43EA" w:rsidRDefault="0099258D" w:rsidP="007F43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loans between non-bank firms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F43EA">
        <w:rPr>
          <w:sz w:val="22"/>
          <w:szCs w:val="22"/>
        </w:rPr>
        <w:t>b. bank deposits by households</w:t>
      </w:r>
    </w:p>
    <w:p w:rsidR="007F43EA" w:rsidRDefault="007F43EA" w:rsidP="007F43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bank deposits by businesses</w:t>
      </w:r>
      <w:r w:rsidR="0099258D">
        <w:rPr>
          <w:sz w:val="22"/>
          <w:szCs w:val="22"/>
        </w:rPr>
        <w:tab/>
      </w:r>
      <w:r w:rsidR="0099258D">
        <w:rPr>
          <w:sz w:val="22"/>
          <w:szCs w:val="22"/>
        </w:rPr>
        <w:tab/>
      </w:r>
      <w:r>
        <w:rPr>
          <w:sz w:val="22"/>
          <w:szCs w:val="22"/>
        </w:rPr>
        <w:t>d. all of the above</w:t>
      </w:r>
    </w:p>
    <w:p w:rsidR="00F45FF8" w:rsidRDefault="0099258D" w:rsidP="008D6511">
      <w:pPr>
        <w:rPr>
          <w:sz w:val="22"/>
          <w:szCs w:val="22"/>
        </w:rPr>
      </w:pPr>
      <w:r>
        <w:rPr>
          <w:sz w:val="22"/>
          <w:szCs w:val="22"/>
        </w:rPr>
        <w:t>18. The federal agency known as the FDIC</w:t>
      </w:r>
    </w:p>
    <w:p w:rsidR="0099258D" w:rsidRDefault="0099258D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has the ability to stem system-wide panics in the banking system by acting as lender of last resort</w:t>
      </w:r>
    </w:p>
    <w:p w:rsidR="0099258D" w:rsidRDefault="0099258D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</w:t>
      </w:r>
      <w:r w:rsidR="00127186">
        <w:rPr>
          <w:sz w:val="22"/>
          <w:szCs w:val="22"/>
        </w:rPr>
        <w:t>increases and decreases the amount of money in circulation through its Open Market Committee</w:t>
      </w:r>
    </w:p>
    <w:p w:rsidR="00127186" w:rsidRDefault="00127186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has central district office in St. Louis overseeing banks in the region in which Bowling Green resides</w:t>
      </w:r>
    </w:p>
    <w:p w:rsidR="00127186" w:rsidRDefault="00127186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all of the above</w:t>
      </w:r>
    </w:p>
    <w:p w:rsidR="00127186" w:rsidRDefault="00127186" w:rsidP="008D6511">
      <w:pPr>
        <w:rPr>
          <w:sz w:val="22"/>
          <w:szCs w:val="22"/>
        </w:rPr>
      </w:pPr>
      <w:r>
        <w:rPr>
          <w:sz w:val="22"/>
          <w:szCs w:val="22"/>
        </w:rPr>
        <w:t xml:space="preserve">19. The one interest rate over which the Fed has complete control is </w:t>
      </w:r>
    </w:p>
    <w:p w:rsidR="00127186" w:rsidRDefault="00127186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Fed Funds rate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Discount rate</w:t>
      </w:r>
    </w:p>
    <w:p w:rsidR="00127186" w:rsidRDefault="00127186" w:rsidP="008D65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the LIBOR rate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T-Bill rate</w:t>
      </w:r>
    </w:p>
    <w:p w:rsidR="00127186" w:rsidRDefault="00127186" w:rsidP="008D6511">
      <w:pPr>
        <w:rPr>
          <w:sz w:val="22"/>
          <w:szCs w:val="22"/>
        </w:rPr>
      </w:pPr>
      <w:r>
        <w:rPr>
          <w:sz w:val="22"/>
          <w:szCs w:val="22"/>
        </w:rPr>
        <w:t>20. Congress created the Federal Reserve System in</w:t>
      </w:r>
    </w:p>
    <w:p w:rsidR="00127186" w:rsidRDefault="00127186" w:rsidP="008D6511">
      <w:pPr>
        <w:rPr>
          <w:sz w:val="22"/>
          <w:szCs w:val="22"/>
        </w:rPr>
      </w:pPr>
      <w:r>
        <w:rPr>
          <w:sz w:val="22"/>
          <w:szCs w:val="22"/>
        </w:rPr>
        <w:t>a. 1913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1933</w:t>
      </w:r>
    </w:p>
    <w:p w:rsidR="00127186" w:rsidRDefault="00127186" w:rsidP="008D6511">
      <w:pPr>
        <w:rPr>
          <w:sz w:val="22"/>
          <w:szCs w:val="22"/>
        </w:rPr>
      </w:pPr>
      <w:r>
        <w:rPr>
          <w:sz w:val="22"/>
          <w:szCs w:val="22"/>
        </w:rPr>
        <w:t>c. 1965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the above</w:t>
      </w:r>
    </w:p>
    <w:p w:rsidR="000A7A01" w:rsidRDefault="000A7A01" w:rsidP="008D6511">
      <w:pPr>
        <w:rPr>
          <w:sz w:val="22"/>
          <w:szCs w:val="22"/>
        </w:rPr>
      </w:pPr>
      <w:r>
        <w:rPr>
          <w:sz w:val="22"/>
          <w:szCs w:val="22"/>
        </w:rPr>
        <w:t>21. Put “A” for the answer</w:t>
      </w:r>
    </w:p>
    <w:p w:rsidR="008E7DD8" w:rsidRDefault="008E7DD8" w:rsidP="008D6511">
      <w:pPr>
        <w:rPr>
          <w:sz w:val="22"/>
          <w:szCs w:val="22"/>
        </w:rPr>
      </w:pPr>
    </w:p>
    <w:p w:rsidR="008E7DD8" w:rsidRDefault="008E7DD8" w:rsidP="008D6511">
      <w:pPr>
        <w:rPr>
          <w:sz w:val="22"/>
          <w:szCs w:val="22"/>
        </w:rPr>
      </w:pPr>
      <w:r>
        <w:rPr>
          <w:sz w:val="22"/>
          <w:szCs w:val="22"/>
        </w:rPr>
        <w:t>Correct Answers: 1a, 2a, 3b, 4a, 5b, 6c, 7d, 8a, 9c, 10d, 11b, 12a, 13b, 14c, 15b, 16c, 17a, 18d, 19b, 20a, 21a</w:t>
      </w:r>
    </w:p>
    <w:p w:rsidR="008D6511" w:rsidRDefault="008D6511" w:rsidP="008D6511">
      <w:pPr>
        <w:rPr>
          <w:sz w:val="22"/>
          <w:szCs w:val="22"/>
        </w:rPr>
      </w:pPr>
    </w:p>
    <w:p w:rsidR="0025748A" w:rsidRDefault="0025748A" w:rsidP="004D5414">
      <w:pPr>
        <w:rPr>
          <w:sz w:val="22"/>
          <w:szCs w:val="22"/>
        </w:rPr>
      </w:pPr>
    </w:p>
    <w:p w:rsidR="007C78A9" w:rsidRPr="00867EDA" w:rsidRDefault="007C78A9">
      <w:pPr>
        <w:rPr>
          <w:sz w:val="22"/>
          <w:szCs w:val="22"/>
        </w:rPr>
      </w:pPr>
    </w:p>
    <w:sectPr w:rsidR="007C78A9" w:rsidRPr="00867EDA" w:rsidSect="0076790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67904"/>
    <w:rsid w:val="000A7A01"/>
    <w:rsid w:val="00111C70"/>
    <w:rsid w:val="00127186"/>
    <w:rsid w:val="00236D4A"/>
    <w:rsid w:val="0025748A"/>
    <w:rsid w:val="00291ECA"/>
    <w:rsid w:val="00314AE8"/>
    <w:rsid w:val="003836D3"/>
    <w:rsid w:val="003F273B"/>
    <w:rsid w:val="00492D02"/>
    <w:rsid w:val="004A5F71"/>
    <w:rsid w:val="004D5414"/>
    <w:rsid w:val="005E48FA"/>
    <w:rsid w:val="00650C12"/>
    <w:rsid w:val="00767904"/>
    <w:rsid w:val="007B7C20"/>
    <w:rsid w:val="007C139C"/>
    <w:rsid w:val="007C78A9"/>
    <w:rsid w:val="007E4407"/>
    <w:rsid w:val="007F43EA"/>
    <w:rsid w:val="00867EDA"/>
    <w:rsid w:val="008D6511"/>
    <w:rsid w:val="008E7DD8"/>
    <w:rsid w:val="0093079E"/>
    <w:rsid w:val="0099258D"/>
    <w:rsid w:val="00A3049A"/>
    <w:rsid w:val="00AE6980"/>
    <w:rsid w:val="00B5203A"/>
    <w:rsid w:val="00B66A1A"/>
    <w:rsid w:val="00BE1BEA"/>
    <w:rsid w:val="00C460D1"/>
    <w:rsid w:val="00CD5B9E"/>
    <w:rsid w:val="00D43D3C"/>
    <w:rsid w:val="00E3785C"/>
    <w:rsid w:val="00E3794C"/>
    <w:rsid w:val="00F27C4E"/>
    <w:rsid w:val="00F45FF8"/>
    <w:rsid w:val="00F47ACA"/>
    <w:rsid w:val="00F67DB2"/>
    <w:rsid w:val="00F93463"/>
    <w:rsid w:val="00FA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D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36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203/Quiz 2</vt:lpstr>
    </vt:vector>
  </TitlesOfParts>
  <Company>Western Kentucky University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203/Quiz 2</dc:title>
  <dc:subject/>
  <dc:creator>NCC</dc:creator>
  <cp:keywords/>
  <dc:description/>
  <cp:lastModifiedBy>Network and Computing Support</cp:lastModifiedBy>
  <cp:revision>2</cp:revision>
  <cp:lastPrinted>2010-10-27T14:44:00Z</cp:lastPrinted>
  <dcterms:created xsi:type="dcterms:W3CDTF">2010-11-01T16:31:00Z</dcterms:created>
  <dcterms:modified xsi:type="dcterms:W3CDTF">2010-11-01T16:31:00Z</dcterms:modified>
</cp:coreProperties>
</file>