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3E" w:rsidRPr="00BC51CD" w:rsidRDefault="0006703E">
      <w:pPr>
        <w:pStyle w:val="Heading1"/>
        <w:rPr>
          <w:sz w:val="22"/>
          <w:szCs w:val="22"/>
        </w:rPr>
      </w:pPr>
      <w:r w:rsidRPr="00BC51CD">
        <w:rPr>
          <w:sz w:val="22"/>
          <w:szCs w:val="22"/>
        </w:rPr>
        <w:t xml:space="preserve">Econ 203 </w:t>
      </w:r>
      <w:r w:rsidR="00957D01">
        <w:rPr>
          <w:sz w:val="22"/>
          <w:szCs w:val="22"/>
        </w:rPr>
        <w:t xml:space="preserve">Quiz </w:t>
      </w:r>
      <w:proofErr w:type="gramStart"/>
      <w:r w:rsidR="00957D01">
        <w:rPr>
          <w:sz w:val="22"/>
          <w:szCs w:val="22"/>
        </w:rPr>
        <w:t>4</w:t>
      </w:r>
      <w:r w:rsidRPr="00BC51CD">
        <w:rPr>
          <w:sz w:val="22"/>
          <w:szCs w:val="22"/>
        </w:rPr>
        <w:t xml:space="preserve">  (</w:t>
      </w:r>
      <w:proofErr w:type="gramEnd"/>
      <w:r w:rsidRPr="00BC51CD">
        <w:rPr>
          <w:sz w:val="22"/>
          <w:szCs w:val="22"/>
        </w:rPr>
        <w:t xml:space="preserve">Make sure to put your name on your </w:t>
      </w:r>
      <w:proofErr w:type="spellStart"/>
      <w:r w:rsidRPr="00BC51CD">
        <w:rPr>
          <w:sz w:val="22"/>
          <w:szCs w:val="22"/>
        </w:rPr>
        <w:t>scantron</w:t>
      </w:r>
      <w:proofErr w:type="spellEnd"/>
      <w:r w:rsidRPr="00BC51CD">
        <w:rPr>
          <w:sz w:val="22"/>
          <w:szCs w:val="22"/>
        </w:rPr>
        <w:t>)</w:t>
      </w:r>
    </w:p>
    <w:p w:rsidR="0006703E" w:rsidRPr="00BC51CD" w:rsidRDefault="0006703E">
      <w:pPr>
        <w:rPr>
          <w:sz w:val="22"/>
          <w:szCs w:val="22"/>
        </w:rPr>
      </w:pPr>
    </w:p>
    <w:p w:rsidR="0040416F" w:rsidRDefault="00CB7239" w:rsidP="0040416F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0416F">
        <w:rPr>
          <w:sz w:val="22"/>
          <w:szCs w:val="22"/>
        </w:rPr>
        <w:t xml:space="preserve">.  </w:t>
      </w:r>
      <w:proofErr w:type="gramStart"/>
      <w:r w:rsidR="0040416F">
        <w:rPr>
          <w:sz w:val="22"/>
          <w:szCs w:val="22"/>
        </w:rPr>
        <w:t xml:space="preserve">Nominal </w:t>
      </w:r>
      <w:r w:rsidR="00EA4CD1">
        <w:rPr>
          <w:sz w:val="22"/>
          <w:szCs w:val="22"/>
        </w:rPr>
        <w:t xml:space="preserve"> </w:t>
      </w:r>
      <w:r w:rsidR="0040416F">
        <w:rPr>
          <w:sz w:val="22"/>
          <w:szCs w:val="22"/>
        </w:rPr>
        <w:t>GDP</w:t>
      </w:r>
      <w:proofErr w:type="gramEnd"/>
      <w:r w:rsidR="0040416F">
        <w:rPr>
          <w:sz w:val="22"/>
          <w:szCs w:val="22"/>
        </w:rPr>
        <w:t xml:space="preserve"> for the U.</w:t>
      </w:r>
      <w:r>
        <w:rPr>
          <w:sz w:val="22"/>
          <w:szCs w:val="22"/>
        </w:rPr>
        <w:t>S.</w:t>
      </w:r>
      <w:r w:rsidR="0040416F">
        <w:rPr>
          <w:sz w:val="22"/>
          <w:szCs w:val="22"/>
        </w:rPr>
        <w:t xml:space="preserve"> is currently closest to which of the following figures?</w:t>
      </w:r>
    </w:p>
    <w:p w:rsidR="0040416F" w:rsidRDefault="0040416F" w:rsidP="0040416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$</w:t>
      </w:r>
      <w:r w:rsidR="001330A6">
        <w:rPr>
          <w:sz w:val="22"/>
          <w:szCs w:val="22"/>
        </w:rPr>
        <w:t>24</w:t>
      </w:r>
      <w:r>
        <w:rPr>
          <w:sz w:val="22"/>
          <w:szCs w:val="22"/>
        </w:rPr>
        <w:t xml:space="preserve"> trillion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 $</w:t>
      </w:r>
      <w:r w:rsidR="001330A6">
        <w:rPr>
          <w:sz w:val="22"/>
          <w:szCs w:val="22"/>
        </w:rPr>
        <w:t>20</w:t>
      </w:r>
      <w:r>
        <w:rPr>
          <w:sz w:val="22"/>
          <w:szCs w:val="22"/>
        </w:rPr>
        <w:t xml:space="preserve"> trillion</w:t>
      </w:r>
    </w:p>
    <w:p w:rsidR="0040416F" w:rsidRDefault="0040416F" w:rsidP="0040416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$</w:t>
      </w:r>
      <w:r w:rsidR="00CB7239">
        <w:rPr>
          <w:sz w:val="22"/>
          <w:szCs w:val="22"/>
        </w:rPr>
        <w:t>1</w:t>
      </w:r>
      <w:r w:rsidR="001330A6">
        <w:rPr>
          <w:sz w:val="22"/>
          <w:szCs w:val="22"/>
        </w:rPr>
        <w:t>7</w:t>
      </w:r>
      <w:r>
        <w:rPr>
          <w:sz w:val="22"/>
          <w:szCs w:val="22"/>
        </w:rPr>
        <w:t xml:space="preserve"> trillion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 $</w:t>
      </w:r>
      <w:r w:rsidR="001330A6">
        <w:rPr>
          <w:sz w:val="22"/>
          <w:szCs w:val="22"/>
        </w:rPr>
        <w:t>14</w:t>
      </w:r>
      <w:r>
        <w:rPr>
          <w:sz w:val="22"/>
          <w:szCs w:val="22"/>
        </w:rPr>
        <w:t xml:space="preserve"> trillion</w:t>
      </w:r>
    </w:p>
    <w:p w:rsidR="00CB7239" w:rsidRDefault="00CB7239" w:rsidP="0040416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2. A</w:t>
      </w:r>
      <w:proofErr w:type="gramEnd"/>
      <w:r>
        <w:rPr>
          <w:sz w:val="22"/>
          <w:szCs w:val="22"/>
        </w:rPr>
        <w:t xml:space="preserve"> equivalent term for “</w:t>
      </w:r>
      <w:r w:rsidR="001330A6">
        <w:rPr>
          <w:sz w:val="22"/>
          <w:szCs w:val="22"/>
        </w:rPr>
        <w:t xml:space="preserve">real </w:t>
      </w:r>
      <w:r>
        <w:rPr>
          <w:sz w:val="22"/>
          <w:szCs w:val="22"/>
        </w:rPr>
        <w:t>GDP” is</w:t>
      </w:r>
    </w:p>
    <w:p w:rsidR="00CB7239" w:rsidRDefault="00CB7239" w:rsidP="0040416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 w:rsidR="001330A6">
        <w:rPr>
          <w:sz w:val="22"/>
          <w:szCs w:val="22"/>
        </w:rPr>
        <w:t xml:space="preserve"> current dollar GDP</w:t>
      </w:r>
      <w:r w:rsidR="001330A6">
        <w:rPr>
          <w:sz w:val="22"/>
          <w:szCs w:val="22"/>
        </w:rPr>
        <w:tab/>
      </w:r>
      <w:r w:rsidR="001330A6">
        <w:rPr>
          <w:sz w:val="22"/>
          <w:szCs w:val="22"/>
        </w:rPr>
        <w:tab/>
        <w:t>b. constant dollar GDP</w:t>
      </w:r>
    </w:p>
    <w:p w:rsidR="00CB7239" w:rsidRDefault="00CB7239" w:rsidP="0040416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inflation-adjusted GDP</w:t>
      </w:r>
      <w:r>
        <w:rPr>
          <w:sz w:val="22"/>
          <w:szCs w:val="22"/>
        </w:rPr>
        <w:tab/>
        <w:t>d. none of the above</w:t>
      </w:r>
    </w:p>
    <w:p w:rsidR="001330A6" w:rsidRDefault="00CB7239" w:rsidP="00CB7239">
      <w:pPr>
        <w:rPr>
          <w:szCs w:val="20"/>
        </w:rPr>
      </w:pPr>
      <w:r>
        <w:rPr>
          <w:szCs w:val="20"/>
        </w:rPr>
        <w:t xml:space="preserve">3. </w:t>
      </w:r>
      <w:r w:rsidR="001330A6">
        <w:rPr>
          <w:szCs w:val="20"/>
        </w:rPr>
        <w:t xml:space="preserve">National Net Worth equals </w:t>
      </w:r>
    </w:p>
    <w:p w:rsidR="001330A6" w:rsidRDefault="001330A6" w:rsidP="00CB7239">
      <w:pPr>
        <w:rPr>
          <w:szCs w:val="20"/>
        </w:rPr>
      </w:pPr>
      <w:r>
        <w:rPr>
          <w:szCs w:val="20"/>
        </w:rPr>
        <w:t>a. Consumption + Investment + Government Purchases + Exports – Imports</w:t>
      </w:r>
    </w:p>
    <w:p w:rsidR="00CB7239" w:rsidRDefault="001330A6" w:rsidP="00CB7239">
      <w:pPr>
        <w:rPr>
          <w:szCs w:val="20"/>
        </w:rPr>
      </w:pPr>
      <w:r>
        <w:rPr>
          <w:szCs w:val="20"/>
        </w:rPr>
        <w:t xml:space="preserve">b. Assets – Liabilities </w:t>
      </w:r>
    </w:p>
    <w:p w:rsidR="001330A6" w:rsidRDefault="001330A6" w:rsidP="00CB7239">
      <w:pPr>
        <w:rPr>
          <w:szCs w:val="20"/>
        </w:rPr>
      </w:pPr>
      <w:r>
        <w:rPr>
          <w:szCs w:val="20"/>
        </w:rPr>
        <w:t>c. Wages + Salaries + Interest Payments + Rent + Profits</w:t>
      </w:r>
    </w:p>
    <w:p w:rsidR="001330A6" w:rsidRDefault="001330A6" w:rsidP="00CB7239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>. none of the above</w:t>
      </w:r>
    </w:p>
    <w:p w:rsidR="00CB7239" w:rsidRDefault="00CB7239" w:rsidP="00CB7239">
      <w:pPr>
        <w:rPr>
          <w:szCs w:val="20"/>
        </w:rPr>
      </w:pPr>
      <w:r>
        <w:rPr>
          <w:szCs w:val="20"/>
        </w:rPr>
        <w:t>4. Although often less discussed in basic economics courses, wealth-based measures are important because</w:t>
      </w:r>
    </w:p>
    <w:p w:rsidR="00CB7239" w:rsidRDefault="00CB7239" w:rsidP="00CB7239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they tend to be more closely correlated with consumption than are short run income measures</w:t>
      </w:r>
    </w:p>
    <w:p w:rsidR="00CB7239" w:rsidRDefault="00CB7239" w:rsidP="00CB7239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>. they tend to be much more volatile than short run income measures</w:t>
      </w:r>
    </w:p>
    <w:p w:rsidR="00CB7239" w:rsidRDefault="00CB7239" w:rsidP="00CB7239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 they tend to be estimated for a wider variety of countries than income measures</w:t>
      </w:r>
    </w:p>
    <w:p w:rsidR="00CB7239" w:rsidRDefault="00CB7239" w:rsidP="00CB7239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>. they are easier to measure than income measures</w:t>
      </w:r>
    </w:p>
    <w:p w:rsidR="00A2671B" w:rsidRDefault="00CB7239" w:rsidP="00BC51CD">
      <w:pPr>
        <w:rPr>
          <w:sz w:val="22"/>
          <w:szCs w:val="22"/>
        </w:rPr>
      </w:pPr>
      <w:r>
        <w:rPr>
          <w:szCs w:val="20"/>
        </w:rPr>
        <w:t xml:space="preserve">5.  </w:t>
      </w:r>
      <w:r w:rsidR="00A575A3">
        <w:rPr>
          <w:sz w:val="22"/>
          <w:szCs w:val="22"/>
        </w:rPr>
        <w:t>A</w:t>
      </w:r>
      <w:r>
        <w:rPr>
          <w:sz w:val="22"/>
          <w:szCs w:val="22"/>
        </w:rPr>
        <w:t xml:space="preserve"> quarterly </w:t>
      </w:r>
      <w:r w:rsidR="00A2671B">
        <w:rPr>
          <w:sz w:val="22"/>
          <w:szCs w:val="22"/>
        </w:rPr>
        <w:t>growth of</w:t>
      </w:r>
      <w:r w:rsidR="00A575A3">
        <w:rPr>
          <w:sz w:val="22"/>
          <w:szCs w:val="22"/>
        </w:rPr>
        <w:t xml:space="preserve"> rate </w:t>
      </w:r>
      <w:r w:rsidR="00C859F5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real GDP </w:t>
      </w:r>
      <w:r w:rsidR="00C859F5">
        <w:rPr>
          <w:sz w:val="22"/>
          <w:szCs w:val="22"/>
        </w:rPr>
        <w:t>of</w:t>
      </w:r>
      <w:r w:rsidR="00021C61">
        <w:rPr>
          <w:sz w:val="22"/>
          <w:szCs w:val="22"/>
        </w:rPr>
        <w:t xml:space="preserve"> </w:t>
      </w:r>
      <w:r w:rsidR="001330A6">
        <w:rPr>
          <w:sz w:val="22"/>
          <w:szCs w:val="22"/>
        </w:rPr>
        <w:t>0.5</w:t>
      </w:r>
      <w:r w:rsidR="00A2671B">
        <w:rPr>
          <w:sz w:val="22"/>
          <w:szCs w:val="22"/>
        </w:rPr>
        <w:t xml:space="preserve">% </w:t>
      </w:r>
      <w:r w:rsidR="00A575A3">
        <w:rPr>
          <w:sz w:val="22"/>
          <w:szCs w:val="22"/>
        </w:rPr>
        <w:t xml:space="preserve">converted to annualized figures </w:t>
      </w:r>
      <w:r w:rsidR="00A2671B">
        <w:rPr>
          <w:sz w:val="22"/>
          <w:szCs w:val="22"/>
        </w:rPr>
        <w:t>would be</w:t>
      </w:r>
    </w:p>
    <w:p w:rsidR="00A2671B" w:rsidRDefault="00A2671B" w:rsidP="00BC51C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</w:t>
      </w:r>
      <w:r w:rsidR="00C859F5">
        <w:rPr>
          <w:sz w:val="22"/>
          <w:szCs w:val="22"/>
        </w:rPr>
        <w:t xml:space="preserve"> </w:t>
      </w:r>
      <w:r w:rsidR="00CB7239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 w:rsidR="00CB7239">
        <w:rPr>
          <w:sz w:val="22"/>
          <w:szCs w:val="22"/>
        </w:rPr>
        <w:t>2</w:t>
      </w:r>
      <w:r>
        <w:rPr>
          <w:sz w:val="22"/>
          <w:szCs w:val="22"/>
        </w:rPr>
        <w:t>%</w:t>
      </w:r>
    </w:p>
    <w:p w:rsidR="00A2671B" w:rsidRDefault="00A2671B" w:rsidP="00BC51C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c. </w:t>
      </w:r>
      <w:r w:rsidR="00CB7239">
        <w:rPr>
          <w:sz w:val="22"/>
          <w:szCs w:val="22"/>
        </w:rPr>
        <w:t>4</w:t>
      </w:r>
      <w:proofErr w:type="gramEnd"/>
      <w:r w:rsidR="00C859F5">
        <w:rPr>
          <w:sz w:val="22"/>
          <w:szCs w:val="22"/>
        </w:rPr>
        <w:t>%</w:t>
      </w:r>
      <w:r w:rsidR="00C859F5">
        <w:rPr>
          <w:sz w:val="22"/>
          <w:szCs w:val="22"/>
        </w:rPr>
        <w:tab/>
      </w:r>
      <w:r w:rsidR="00C859F5">
        <w:rPr>
          <w:sz w:val="22"/>
          <w:szCs w:val="22"/>
        </w:rPr>
        <w:tab/>
      </w:r>
      <w:r>
        <w:rPr>
          <w:sz w:val="22"/>
          <w:szCs w:val="22"/>
        </w:rPr>
        <w:t>d.</w:t>
      </w:r>
      <w:r w:rsidR="00C859F5">
        <w:rPr>
          <w:sz w:val="22"/>
          <w:szCs w:val="22"/>
        </w:rPr>
        <w:t xml:space="preserve"> 12.0</w:t>
      </w:r>
      <w:r>
        <w:rPr>
          <w:sz w:val="22"/>
          <w:szCs w:val="22"/>
        </w:rPr>
        <w:t>%</w:t>
      </w:r>
    </w:p>
    <w:p w:rsidR="00D036A8" w:rsidRDefault="00EB359F" w:rsidP="00D036A8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303F4">
        <w:rPr>
          <w:sz w:val="22"/>
          <w:szCs w:val="22"/>
        </w:rPr>
        <w:t>. Which of the following expresses the “Broken Window Fallacy?”</w:t>
      </w:r>
    </w:p>
    <w:p w:rsidR="007303F4" w:rsidRDefault="007303F4" w:rsidP="00D036A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 natural disaster will wind up helping the economy by boosting construction</w:t>
      </w:r>
    </w:p>
    <w:p w:rsidR="007303F4" w:rsidRDefault="007303F4" w:rsidP="00D036A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 w:rsidR="00DB2EB7">
        <w:rPr>
          <w:sz w:val="22"/>
          <w:szCs w:val="22"/>
        </w:rPr>
        <w:t xml:space="preserve">spending money on perishable consumer items is just like spending it on durables like </w:t>
      </w:r>
      <w:proofErr w:type="spellStart"/>
      <w:r w:rsidR="00DB2EB7">
        <w:rPr>
          <w:sz w:val="22"/>
          <w:szCs w:val="22"/>
        </w:rPr>
        <w:t>applicances</w:t>
      </w:r>
      <w:proofErr w:type="spellEnd"/>
    </w:p>
    <w:p w:rsidR="00DB2EB7" w:rsidRDefault="00DB2EB7" w:rsidP="00D036A8">
      <w:pPr>
        <w:rPr>
          <w:sz w:val="22"/>
          <w:szCs w:val="22"/>
        </w:rPr>
      </w:pPr>
      <w:r>
        <w:rPr>
          <w:sz w:val="22"/>
          <w:szCs w:val="22"/>
        </w:rPr>
        <w:t>c. GDP measures market exchanges but not happiness</w:t>
      </w:r>
    </w:p>
    <w:p w:rsidR="00DB2EB7" w:rsidRDefault="00DB2EB7" w:rsidP="00D036A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if an economy is experiencing inflation, the currency will become more valuable in other countries</w:t>
      </w:r>
    </w:p>
    <w:p w:rsidR="001330A6" w:rsidRDefault="001330A6" w:rsidP="00EB359F">
      <w:pPr>
        <w:rPr>
          <w:szCs w:val="20"/>
        </w:rPr>
      </w:pPr>
      <w:r>
        <w:rPr>
          <w:szCs w:val="20"/>
        </w:rPr>
        <w:t xml:space="preserve">7.  The Dallas Fed article discussing Purchasing Power Parity within the U.S. demonstrates that </w:t>
      </w:r>
    </w:p>
    <w:p w:rsidR="001330A6" w:rsidRDefault="001330A6" w:rsidP="00EB359F">
      <w:pPr>
        <w:rPr>
          <w:szCs w:val="20"/>
        </w:rPr>
      </w:pPr>
      <w:r>
        <w:rPr>
          <w:szCs w:val="20"/>
        </w:rPr>
        <w:t>Big Mac prices</w:t>
      </w:r>
    </w:p>
    <w:p w:rsidR="001330A6" w:rsidRDefault="001330A6" w:rsidP="00EB359F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vary more within Texas than within Dallas</w:t>
      </w:r>
    </w:p>
    <w:p w:rsidR="001330A6" w:rsidRDefault="001330A6" w:rsidP="00EB359F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>. vary more within Texas than within the South</w:t>
      </w:r>
    </w:p>
    <w:p w:rsidR="001330A6" w:rsidRDefault="001330A6" w:rsidP="00EB359F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 vary more within Texas than within the U.S.</w:t>
      </w:r>
    </w:p>
    <w:p w:rsidR="001330A6" w:rsidRDefault="001330A6" w:rsidP="00EB359F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>. none of the above</w:t>
      </w:r>
    </w:p>
    <w:p w:rsidR="001330A6" w:rsidRDefault="00EB359F" w:rsidP="00480D91">
      <w:pPr>
        <w:rPr>
          <w:szCs w:val="20"/>
        </w:rPr>
      </w:pPr>
      <w:r>
        <w:rPr>
          <w:szCs w:val="20"/>
        </w:rPr>
        <w:t>8</w:t>
      </w:r>
      <w:r w:rsidR="001330A6">
        <w:rPr>
          <w:szCs w:val="20"/>
        </w:rPr>
        <w:t xml:space="preserve">. The CPI-Medical care has increased over the past 30 years more than the CPI-All Items.  One of the contributors to this is that:  </w:t>
      </w:r>
    </w:p>
    <w:p w:rsidR="00384703" w:rsidRDefault="001330A6" w:rsidP="00480D91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 w:rsidR="00384703">
        <w:rPr>
          <w:szCs w:val="20"/>
        </w:rPr>
        <w:t xml:space="preserve">. </w:t>
      </w:r>
      <w:r>
        <w:rPr>
          <w:szCs w:val="20"/>
        </w:rPr>
        <w:t>t</w:t>
      </w:r>
      <w:r w:rsidR="00384703">
        <w:rPr>
          <w:szCs w:val="20"/>
        </w:rPr>
        <w:t>he CPI</w:t>
      </w:r>
      <w:r>
        <w:rPr>
          <w:szCs w:val="20"/>
        </w:rPr>
        <w:t>-All Items does not actually measure all items</w:t>
      </w:r>
    </w:p>
    <w:p w:rsidR="001330A6" w:rsidRDefault="001330A6" w:rsidP="00480D91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>. energy prices make up a larger share of the CPI-All than Medical Items</w:t>
      </w:r>
    </w:p>
    <w:p w:rsidR="001330A6" w:rsidRDefault="001330A6" w:rsidP="001330A6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 the large improvements in healthcare quality are not incorporated into the CPI-Medical</w:t>
      </w:r>
    </w:p>
    <w:p w:rsidR="001330A6" w:rsidRDefault="001330A6" w:rsidP="001330A6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>. none of the above</w:t>
      </w:r>
    </w:p>
    <w:p w:rsidR="00AA4AE3" w:rsidRDefault="00AA4AE3" w:rsidP="00AA4AE3">
      <w:pPr>
        <w:rPr>
          <w:szCs w:val="20"/>
        </w:rPr>
        <w:sectPr w:rsidR="00AA4AE3" w:rsidSect="00AA4AE3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57ED8" w:rsidRDefault="001330A6" w:rsidP="00F57ED8">
      <w:pPr>
        <w:rPr>
          <w:szCs w:val="20"/>
        </w:rPr>
      </w:pPr>
      <w:r>
        <w:rPr>
          <w:szCs w:val="20"/>
        </w:rPr>
        <w:lastRenderedPageBreak/>
        <w:t>9. The CPI is measured monthly by the Bureau of Labor Statistics.  A simil</w:t>
      </w:r>
      <w:r w:rsidR="00101FBF">
        <w:rPr>
          <w:szCs w:val="20"/>
        </w:rPr>
        <w:t>ar measure that is produced quarterly by the BEA goes by the acronym</w:t>
      </w:r>
    </w:p>
    <w:p w:rsidR="00101FBF" w:rsidRDefault="00101FBF" w:rsidP="00F57ED8">
      <w:pPr>
        <w:rPr>
          <w:szCs w:val="20"/>
        </w:rPr>
      </w:pPr>
      <w:r>
        <w:rPr>
          <w:szCs w:val="20"/>
        </w:rPr>
        <w:t>a. GDP-IPD</w:t>
      </w:r>
      <w:r>
        <w:rPr>
          <w:szCs w:val="20"/>
        </w:rPr>
        <w:tab/>
      </w:r>
      <w:r>
        <w:rPr>
          <w:szCs w:val="20"/>
        </w:rPr>
        <w:tab/>
        <w:t>b. S&amp;P 500</w:t>
      </w:r>
    </w:p>
    <w:p w:rsidR="00101FBF" w:rsidRDefault="00101FBF" w:rsidP="00F57ED8">
      <w:pPr>
        <w:rPr>
          <w:szCs w:val="20"/>
        </w:rPr>
      </w:pPr>
      <w:r>
        <w:rPr>
          <w:szCs w:val="20"/>
        </w:rPr>
        <w:t>c. PPP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d. none of the above</w:t>
      </w:r>
    </w:p>
    <w:p w:rsidR="00A575A3" w:rsidRDefault="009769C6" w:rsidP="00AA4AE3">
      <w:pPr>
        <w:rPr>
          <w:szCs w:val="20"/>
        </w:rPr>
      </w:pPr>
      <w:r>
        <w:rPr>
          <w:szCs w:val="20"/>
        </w:rPr>
        <w:t>1</w:t>
      </w:r>
      <w:r w:rsidR="00EB359F">
        <w:rPr>
          <w:szCs w:val="20"/>
        </w:rPr>
        <w:t>0</w:t>
      </w:r>
      <w:r w:rsidR="00101FBF">
        <w:rPr>
          <w:szCs w:val="20"/>
        </w:rPr>
        <w:t>. Adjusted for the value of a dollar, t</w:t>
      </w:r>
      <w:r>
        <w:rPr>
          <w:szCs w:val="20"/>
        </w:rPr>
        <w:t>he highest grossing film of all time is</w:t>
      </w:r>
    </w:p>
    <w:p w:rsidR="009769C6" w:rsidRDefault="009769C6" w:rsidP="00AA4AE3">
      <w:pPr>
        <w:rPr>
          <w:szCs w:val="20"/>
        </w:rPr>
      </w:pPr>
      <w:r>
        <w:rPr>
          <w:szCs w:val="20"/>
        </w:rPr>
        <w:t>a. Avatar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b. Titanic</w:t>
      </w:r>
    </w:p>
    <w:p w:rsidR="009769C6" w:rsidRDefault="009769C6" w:rsidP="00AA4AE3">
      <w:pPr>
        <w:rPr>
          <w:szCs w:val="20"/>
        </w:rPr>
      </w:pPr>
      <w:r>
        <w:rPr>
          <w:szCs w:val="20"/>
        </w:rPr>
        <w:t>c. Gone with the Wind</w:t>
      </w:r>
      <w:r>
        <w:rPr>
          <w:szCs w:val="20"/>
        </w:rPr>
        <w:tab/>
        <w:t>d. Star Wars Episode IV (1977)</w:t>
      </w:r>
    </w:p>
    <w:p w:rsidR="00F96FC8" w:rsidRDefault="00F96FC8" w:rsidP="00CB7239">
      <w:pPr>
        <w:rPr>
          <w:b/>
          <w:szCs w:val="20"/>
        </w:rPr>
      </w:pPr>
    </w:p>
    <w:p w:rsidR="00101FBF" w:rsidRDefault="00101FBF" w:rsidP="00CB7239">
      <w:pPr>
        <w:rPr>
          <w:b/>
          <w:szCs w:val="20"/>
        </w:rPr>
      </w:pPr>
    </w:p>
    <w:p w:rsidR="00CB7239" w:rsidRPr="001B6BAC" w:rsidRDefault="00CB7239" w:rsidP="00CB7239">
      <w:pPr>
        <w:rPr>
          <w:b/>
          <w:szCs w:val="20"/>
        </w:rPr>
      </w:pPr>
      <w:r w:rsidRPr="001B6BAC">
        <w:rPr>
          <w:b/>
          <w:szCs w:val="20"/>
        </w:rPr>
        <w:lastRenderedPageBreak/>
        <w:t>C</w:t>
      </w:r>
      <w:r w:rsidR="00F96FC8">
        <w:rPr>
          <w:b/>
          <w:szCs w:val="20"/>
        </w:rPr>
        <w:t>urrency Pair /</w:t>
      </w:r>
      <w:proofErr w:type="gramStart"/>
      <w:r w:rsidR="00F96FC8">
        <w:rPr>
          <w:b/>
          <w:szCs w:val="20"/>
        </w:rPr>
        <w:t>FX  Rate</w:t>
      </w:r>
      <w:proofErr w:type="gramEnd"/>
      <w:r w:rsidRPr="001B6BAC">
        <w:rPr>
          <w:b/>
          <w:szCs w:val="20"/>
        </w:rPr>
        <w:t xml:space="preserve"> </w:t>
      </w:r>
      <w:r w:rsidRPr="001B6BAC">
        <w:rPr>
          <w:b/>
          <w:szCs w:val="20"/>
        </w:rPr>
        <w:tab/>
      </w:r>
      <w:r>
        <w:rPr>
          <w:b/>
          <w:szCs w:val="20"/>
        </w:rPr>
        <w:tab/>
      </w:r>
      <w:r w:rsidRPr="001B6BAC">
        <w:rPr>
          <w:b/>
          <w:szCs w:val="20"/>
        </w:rPr>
        <w:t xml:space="preserve"> </w:t>
      </w:r>
      <w:r w:rsidRPr="001B6BAC">
        <w:rPr>
          <w:b/>
          <w:szCs w:val="20"/>
        </w:rPr>
        <w:tab/>
      </w:r>
    </w:p>
    <w:p w:rsidR="00CB7239" w:rsidRPr="001B6BAC" w:rsidRDefault="00CB7239" w:rsidP="00CB7239">
      <w:pPr>
        <w:rPr>
          <w:szCs w:val="20"/>
        </w:rPr>
      </w:pPr>
      <w:r w:rsidRPr="001B6BAC">
        <w:rPr>
          <w:szCs w:val="20"/>
        </w:rPr>
        <w:t>EUR-USD</w:t>
      </w:r>
      <w:r w:rsidR="00F96FC8">
        <w:rPr>
          <w:szCs w:val="20"/>
        </w:rPr>
        <w:t>/</w:t>
      </w:r>
      <w:r w:rsidRPr="001B6BAC">
        <w:rPr>
          <w:szCs w:val="20"/>
        </w:rPr>
        <w:t>1.</w:t>
      </w:r>
      <w:r w:rsidR="0015011C">
        <w:rPr>
          <w:szCs w:val="20"/>
        </w:rPr>
        <w:t>3</w:t>
      </w:r>
      <w:r w:rsidR="00F96FC8">
        <w:rPr>
          <w:szCs w:val="20"/>
        </w:rPr>
        <w:t xml:space="preserve">; </w:t>
      </w:r>
      <w:r w:rsidRPr="001B6BAC">
        <w:rPr>
          <w:szCs w:val="20"/>
        </w:rPr>
        <w:t>GBP-USD</w:t>
      </w:r>
      <w:r w:rsidR="00F96FC8">
        <w:rPr>
          <w:szCs w:val="20"/>
        </w:rPr>
        <w:t>/</w:t>
      </w:r>
      <w:r w:rsidRPr="001B6BAC">
        <w:rPr>
          <w:szCs w:val="20"/>
        </w:rPr>
        <w:t>1.</w:t>
      </w:r>
      <w:r>
        <w:rPr>
          <w:szCs w:val="20"/>
        </w:rPr>
        <w:t>5</w:t>
      </w:r>
      <w:r w:rsidR="00F96FC8">
        <w:rPr>
          <w:szCs w:val="20"/>
        </w:rPr>
        <w:t xml:space="preserve">; </w:t>
      </w:r>
      <w:r w:rsidRPr="001B6BAC">
        <w:rPr>
          <w:szCs w:val="20"/>
        </w:rPr>
        <w:t>USD-JPY</w:t>
      </w:r>
      <w:r w:rsidR="00F96FC8">
        <w:rPr>
          <w:szCs w:val="20"/>
        </w:rPr>
        <w:t>/</w:t>
      </w:r>
      <w:r w:rsidR="001330A6">
        <w:rPr>
          <w:szCs w:val="20"/>
        </w:rPr>
        <w:t>100.0</w:t>
      </w:r>
      <w:r w:rsidR="00F96FC8">
        <w:rPr>
          <w:szCs w:val="20"/>
        </w:rPr>
        <w:t xml:space="preserve">; </w:t>
      </w:r>
      <w:r w:rsidRPr="001B6BAC">
        <w:rPr>
          <w:szCs w:val="20"/>
        </w:rPr>
        <w:t>AUD-USD</w:t>
      </w:r>
      <w:r w:rsidR="00F96FC8">
        <w:rPr>
          <w:szCs w:val="20"/>
        </w:rPr>
        <w:t>/</w:t>
      </w:r>
      <w:r w:rsidR="001330A6">
        <w:rPr>
          <w:szCs w:val="20"/>
        </w:rPr>
        <w:t>0.90</w:t>
      </w:r>
    </w:p>
    <w:p w:rsidR="00CB7239" w:rsidRDefault="00CB7239" w:rsidP="00CB7239">
      <w:pPr>
        <w:rPr>
          <w:szCs w:val="20"/>
        </w:rPr>
      </w:pPr>
    </w:p>
    <w:p w:rsidR="001330A6" w:rsidRDefault="00EB359F" w:rsidP="00CB7239">
      <w:pPr>
        <w:rPr>
          <w:szCs w:val="20"/>
        </w:rPr>
      </w:pPr>
      <w:r>
        <w:rPr>
          <w:szCs w:val="20"/>
        </w:rPr>
        <w:t>11</w:t>
      </w:r>
      <w:r w:rsidR="001330A6">
        <w:rPr>
          <w:szCs w:val="20"/>
        </w:rPr>
        <w:t xml:space="preserve">. The table above shows that </w:t>
      </w:r>
      <w:r w:rsidR="00F96FC8">
        <w:rPr>
          <w:szCs w:val="20"/>
        </w:rPr>
        <w:t>a person can exchange</w:t>
      </w:r>
    </w:p>
    <w:p w:rsidR="00F96FC8" w:rsidRDefault="00F96FC8" w:rsidP="00CB7239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1.37 Dollars per Euro</w:t>
      </w:r>
      <w:r>
        <w:rPr>
          <w:szCs w:val="20"/>
        </w:rPr>
        <w:tab/>
        <w:t>b. 1.5 Pounds per Dollar</w:t>
      </w:r>
    </w:p>
    <w:p w:rsidR="00F96FC8" w:rsidRDefault="00F96FC8" w:rsidP="00CB7239">
      <w:pPr>
        <w:rPr>
          <w:szCs w:val="20"/>
        </w:rPr>
      </w:pPr>
      <w:proofErr w:type="gramStart"/>
      <w:r>
        <w:rPr>
          <w:szCs w:val="20"/>
        </w:rPr>
        <w:t>c.  100</w:t>
      </w:r>
      <w:proofErr w:type="gramEnd"/>
      <w:r>
        <w:rPr>
          <w:szCs w:val="20"/>
        </w:rPr>
        <w:t xml:space="preserve"> Dollars per Yen</w:t>
      </w:r>
      <w:r>
        <w:rPr>
          <w:szCs w:val="20"/>
        </w:rPr>
        <w:tab/>
        <w:t xml:space="preserve">d.  </w:t>
      </w:r>
      <w:proofErr w:type="gramStart"/>
      <w:r>
        <w:rPr>
          <w:szCs w:val="20"/>
        </w:rPr>
        <w:t>none</w:t>
      </w:r>
      <w:proofErr w:type="gramEnd"/>
      <w:r>
        <w:rPr>
          <w:szCs w:val="20"/>
        </w:rPr>
        <w:t xml:space="preserve"> of the above</w:t>
      </w:r>
    </w:p>
    <w:p w:rsidR="00CB7239" w:rsidRDefault="00CB7239" w:rsidP="00CB7239">
      <w:pPr>
        <w:rPr>
          <w:szCs w:val="20"/>
        </w:rPr>
      </w:pPr>
      <w:r>
        <w:rPr>
          <w:szCs w:val="20"/>
        </w:rPr>
        <w:t>1</w:t>
      </w:r>
      <w:r w:rsidR="0015011C">
        <w:rPr>
          <w:szCs w:val="20"/>
        </w:rPr>
        <w:t>2</w:t>
      </w:r>
      <w:r>
        <w:rPr>
          <w:szCs w:val="20"/>
        </w:rPr>
        <w:t xml:space="preserve">.  </w:t>
      </w:r>
      <w:r w:rsidR="00F96FC8">
        <w:rPr>
          <w:szCs w:val="20"/>
        </w:rPr>
        <w:t>If a family sold their home in the U.S. for $</w:t>
      </w:r>
      <w:r w:rsidR="0015011C">
        <w:rPr>
          <w:szCs w:val="20"/>
        </w:rPr>
        <w:t>1,000</w:t>
      </w:r>
      <w:r w:rsidR="00F96FC8">
        <w:rPr>
          <w:szCs w:val="20"/>
        </w:rPr>
        <w:t xml:space="preserve">,000, what would this amount equate to in British pounds for buying a house in the UK?  </w:t>
      </w:r>
    </w:p>
    <w:p w:rsidR="00CB7239" w:rsidRDefault="00CB7239" w:rsidP="00CB7239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$1</w:t>
      </w:r>
      <w:r w:rsidR="0015011C">
        <w:rPr>
          <w:szCs w:val="20"/>
        </w:rPr>
        <w:t>,</w:t>
      </w:r>
      <w:r w:rsidR="00F96FC8">
        <w:rPr>
          <w:szCs w:val="20"/>
        </w:rPr>
        <w:t>5</w:t>
      </w:r>
      <w:r w:rsidR="0015011C">
        <w:rPr>
          <w:szCs w:val="20"/>
        </w:rPr>
        <w:t>00</w:t>
      </w:r>
      <w:r>
        <w:rPr>
          <w:szCs w:val="20"/>
        </w:rPr>
        <w:t>,000</w:t>
      </w:r>
      <w:r>
        <w:rPr>
          <w:szCs w:val="20"/>
        </w:rPr>
        <w:tab/>
      </w:r>
      <w:r>
        <w:rPr>
          <w:szCs w:val="20"/>
        </w:rPr>
        <w:tab/>
        <w:t>b. $</w:t>
      </w:r>
      <w:r w:rsidR="00F96FC8">
        <w:rPr>
          <w:szCs w:val="20"/>
        </w:rPr>
        <w:t>6</w:t>
      </w:r>
      <w:r w:rsidR="0015011C">
        <w:rPr>
          <w:szCs w:val="20"/>
        </w:rPr>
        <w:t>60</w:t>
      </w:r>
      <w:r>
        <w:rPr>
          <w:szCs w:val="20"/>
        </w:rPr>
        <w:t>,000</w:t>
      </w:r>
    </w:p>
    <w:p w:rsidR="00CB7239" w:rsidRDefault="00CB7239" w:rsidP="00CB7239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 $</w:t>
      </w:r>
      <w:r w:rsidR="0015011C">
        <w:rPr>
          <w:szCs w:val="20"/>
        </w:rPr>
        <w:t>3</w:t>
      </w:r>
      <w:r w:rsidR="00F96FC8">
        <w:rPr>
          <w:szCs w:val="20"/>
        </w:rPr>
        <w:t>3</w:t>
      </w:r>
      <w:r>
        <w:rPr>
          <w:szCs w:val="20"/>
        </w:rPr>
        <w:t>0,000</w:t>
      </w:r>
      <w:r w:rsidR="00F96FC8">
        <w:rPr>
          <w:szCs w:val="20"/>
        </w:rPr>
        <w:tab/>
      </w:r>
      <w:r w:rsidR="00F96FC8">
        <w:rPr>
          <w:szCs w:val="20"/>
        </w:rPr>
        <w:tab/>
      </w:r>
      <w:r w:rsidR="00757C27">
        <w:rPr>
          <w:szCs w:val="20"/>
        </w:rPr>
        <w:t>d</w:t>
      </w:r>
      <w:r w:rsidR="00F96FC8">
        <w:rPr>
          <w:szCs w:val="20"/>
        </w:rPr>
        <w:t>. $150,000</w:t>
      </w:r>
    </w:p>
    <w:p w:rsidR="00480D91" w:rsidRDefault="00480D91" w:rsidP="00AA4AE3">
      <w:pPr>
        <w:rPr>
          <w:szCs w:val="20"/>
        </w:rPr>
      </w:pPr>
    </w:p>
    <w:p w:rsidR="00AA4AE3" w:rsidRDefault="00AA4AE3" w:rsidP="00AA4AE3">
      <w:pPr>
        <w:rPr>
          <w:szCs w:val="20"/>
        </w:rPr>
      </w:pPr>
      <w:r>
        <w:rPr>
          <w:szCs w:val="20"/>
        </w:rPr>
        <w:t>Use the following information for the questions below:</w:t>
      </w:r>
    </w:p>
    <w:p w:rsidR="00AA4AE3" w:rsidRDefault="00AA4AE3" w:rsidP="00AA4AE3">
      <w:pPr>
        <w:rPr>
          <w:szCs w:val="20"/>
        </w:rPr>
      </w:pPr>
      <w:r w:rsidRPr="00DC0D42">
        <w:rPr>
          <w:b/>
          <w:szCs w:val="20"/>
        </w:rPr>
        <w:t>Year</w:t>
      </w:r>
      <w:r w:rsidRPr="00DC0D42">
        <w:rPr>
          <w:b/>
          <w:szCs w:val="20"/>
        </w:rPr>
        <w:tab/>
        <w:t>CPI</w:t>
      </w:r>
      <w:r w:rsidRPr="00DC0D42">
        <w:rPr>
          <w:b/>
          <w:szCs w:val="20"/>
        </w:rPr>
        <w:tab/>
      </w:r>
      <w:r w:rsidRPr="00DC0D42">
        <w:rPr>
          <w:b/>
          <w:szCs w:val="20"/>
        </w:rPr>
        <w:tab/>
      </w:r>
      <w:r>
        <w:rPr>
          <w:szCs w:val="20"/>
        </w:rPr>
        <w:br/>
      </w:r>
      <w:r w:rsidR="00F96FC8">
        <w:rPr>
          <w:szCs w:val="20"/>
        </w:rPr>
        <w:t>(</w:t>
      </w:r>
      <w:r>
        <w:rPr>
          <w:szCs w:val="20"/>
        </w:rPr>
        <w:t>1939</w:t>
      </w:r>
      <w:r w:rsidR="00F96FC8">
        <w:rPr>
          <w:szCs w:val="20"/>
        </w:rPr>
        <w:t xml:space="preserve"> =</w:t>
      </w:r>
      <w:r>
        <w:rPr>
          <w:szCs w:val="20"/>
        </w:rPr>
        <w:t xml:space="preserve"> 14</w:t>
      </w:r>
      <w:r w:rsidR="00F96FC8">
        <w:rPr>
          <w:szCs w:val="20"/>
        </w:rPr>
        <w:t>)</w:t>
      </w:r>
      <w:r>
        <w:rPr>
          <w:szCs w:val="20"/>
        </w:rPr>
        <w:tab/>
      </w:r>
      <w:r w:rsidR="00F96FC8">
        <w:rPr>
          <w:szCs w:val="20"/>
        </w:rPr>
        <w:t>(</w:t>
      </w:r>
      <w:r>
        <w:rPr>
          <w:szCs w:val="20"/>
        </w:rPr>
        <w:t xml:space="preserve">1983 </w:t>
      </w:r>
      <w:r w:rsidR="00F96FC8">
        <w:rPr>
          <w:szCs w:val="20"/>
        </w:rPr>
        <w:t>=</w:t>
      </w:r>
      <w:r>
        <w:rPr>
          <w:szCs w:val="20"/>
        </w:rPr>
        <w:t xml:space="preserve"> 100</w:t>
      </w:r>
      <w:r w:rsidR="00F96FC8">
        <w:rPr>
          <w:szCs w:val="20"/>
        </w:rPr>
        <w:t>)</w:t>
      </w:r>
      <w:r>
        <w:rPr>
          <w:szCs w:val="20"/>
        </w:rPr>
        <w:t xml:space="preserve"> </w:t>
      </w:r>
      <w:r>
        <w:rPr>
          <w:szCs w:val="20"/>
        </w:rPr>
        <w:tab/>
      </w:r>
      <w:r w:rsidR="00F96FC8">
        <w:rPr>
          <w:szCs w:val="20"/>
        </w:rPr>
        <w:t>(</w:t>
      </w:r>
      <w:r>
        <w:rPr>
          <w:szCs w:val="20"/>
        </w:rPr>
        <w:t>2000</w:t>
      </w:r>
      <w:r w:rsidR="00F96FC8">
        <w:rPr>
          <w:szCs w:val="20"/>
        </w:rPr>
        <w:t xml:space="preserve"> = </w:t>
      </w:r>
      <w:r>
        <w:rPr>
          <w:szCs w:val="20"/>
        </w:rPr>
        <w:t>172</w:t>
      </w:r>
      <w:r w:rsidR="00F96FC8">
        <w:rPr>
          <w:szCs w:val="20"/>
        </w:rPr>
        <w:t>)</w:t>
      </w:r>
      <w:r>
        <w:rPr>
          <w:szCs w:val="20"/>
        </w:rPr>
        <w:tab/>
      </w:r>
      <w:r w:rsidR="00F96FC8">
        <w:rPr>
          <w:szCs w:val="20"/>
        </w:rPr>
        <w:t>(</w:t>
      </w:r>
      <w:r>
        <w:rPr>
          <w:szCs w:val="20"/>
        </w:rPr>
        <w:t>2005</w:t>
      </w:r>
      <w:r w:rsidR="00F96FC8">
        <w:rPr>
          <w:szCs w:val="20"/>
        </w:rPr>
        <w:t xml:space="preserve"> = </w:t>
      </w:r>
      <w:r>
        <w:rPr>
          <w:szCs w:val="20"/>
        </w:rPr>
        <w:t>2</w:t>
      </w:r>
      <w:r w:rsidR="009820A5">
        <w:rPr>
          <w:szCs w:val="20"/>
        </w:rPr>
        <w:t>00</w:t>
      </w:r>
      <w:r w:rsidR="00F96FC8">
        <w:rPr>
          <w:szCs w:val="20"/>
        </w:rPr>
        <w:t>)</w:t>
      </w:r>
      <w:r w:rsidR="00F96FC8">
        <w:rPr>
          <w:szCs w:val="20"/>
        </w:rPr>
        <w:tab/>
        <w:t>(</w:t>
      </w:r>
      <w:r>
        <w:rPr>
          <w:szCs w:val="20"/>
        </w:rPr>
        <w:t>201</w:t>
      </w:r>
      <w:r w:rsidR="009820A5">
        <w:rPr>
          <w:szCs w:val="20"/>
        </w:rPr>
        <w:t>2</w:t>
      </w:r>
      <w:r w:rsidR="00F96FC8">
        <w:rPr>
          <w:szCs w:val="20"/>
        </w:rPr>
        <w:t xml:space="preserve"> = </w:t>
      </w:r>
      <w:r w:rsidR="008354B2">
        <w:rPr>
          <w:szCs w:val="20"/>
        </w:rPr>
        <w:t>22</w:t>
      </w:r>
      <w:r w:rsidR="009820A5">
        <w:rPr>
          <w:szCs w:val="20"/>
        </w:rPr>
        <w:t>5</w:t>
      </w:r>
      <w:r w:rsidR="00F96FC8">
        <w:rPr>
          <w:szCs w:val="20"/>
        </w:rPr>
        <w:t>)</w:t>
      </w:r>
      <w:r>
        <w:rPr>
          <w:szCs w:val="20"/>
        </w:rPr>
        <w:t xml:space="preserve">      </w:t>
      </w:r>
    </w:p>
    <w:p w:rsidR="005D6182" w:rsidRDefault="005D6182" w:rsidP="00AA4AE3">
      <w:pPr>
        <w:rPr>
          <w:szCs w:val="20"/>
        </w:rPr>
      </w:pPr>
    </w:p>
    <w:p w:rsidR="00D26B62" w:rsidRDefault="00E7355C" w:rsidP="00D26B62">
      <w:pPr>
        <w:rPr>
          <w:szCs w:val="20"/>
        </w:rPr>
      </w:pPr>
      <w:r>
        <w:rPr>
          <w:szCs w:val="20"/>
        </w:rPr>
        <w:t>1</w:t>
      </w:r>
      <w:r w:rsidR="00101FBF">
        <w:rPr>
          <w:szCs w:val="20"/>
        </w:rPr>
        <w:t>3</w:t>
      </w:r>
      <w:r w:rsidR="00D26B62">
        <w:rPr>
          <w:szCs w:val="20"/>
        </w:rPr>
        <w:t xml:space="preserve">.  </w:t>
      </w:r>
      <w:r w:rsidR="00C859F5">
        <w:rPr>
          <w:szCs w:val="20"/>
        </w:rPr>
        <w:t xml:space="preserve">The </w:t>
      </w:r>
      <w:r w:rsidR="001462E5">
        <w:rPr>
          <w:szCs w:val="20"/>
        </w:rPr>
        <w:t xml:space="preserve">2005 film, Revenge of the </w:t>
      </w:r>
      <w:proofErr w:type="spellStart"/>
      <w:proofErr w:type="gramStart"/>
      <w:r w:rsidR="001462E5">
        <w:rPr>
          <w:szCs w:val="20"/>
        </w:rPr>
        <w:t>Sith</w:t>
      </w:r>
      <w:proofErr w:type="spellEnd"/>
      <w:proofErr w:type="gramEnd"/>
      <w:r w:rsidR="001462E5">
        <w:rPr>
          <w:szCs w:val="20"/>
        </w:rPr>
        <w:t xml:space="preserve">, </w:t>
      </w:r>
      <w:r w:rsidR="009820A5">
        <w:rPr>
          <w:szCs w:val="20"/>
        </w:rPr>
        <w:t xml:space="preserve">about </w:t>
      </w:r>
      <w:r w:rsidR="008354B2">
        <w:rPr>
          <w:szCs w:val="20"/>
        </w:rPr>
        <w:t>$</w:t>
      </w:r>
      <w:r w:rsidR="001462E5">
        <w:rPr>
          <w:szCs w:val="20"/>
        </w:rPr>
        <w:t>900</w:t>
      </w:r>
      <w:r w:rsidR="008354B2">
        <w:rPr>
          <w:szCs w:val="20"/>
        </w:rPr>
        <w:t xml:space="preserve"> million at the box office</w:t>
      </w:r>
      <w:r w:rsidR="001462E5">
        <w:rPr>
          <w:szCs w:val="20"/>
        </w:rPr>
        <w:t xml:space="preserve"> worldwide</w:t>
      </w:r>
      <w:r w:rsidR="008354B2">
        <w:rPr>
          <w:szCs w:val="20"/>
        </w:rPr>
        <w:t xml:space="preserve">.  </w:t>
      </w:r>
      <w:r w:rsidR="0018553E">
        <w:rPr>
          <w:szCs w:val="20"/>
        </w:rPr>
        <w:t xml:space="preserve">This amount converted to </w:t>
      </w:r>
      <w:r w:rsidR="00D26B62">
        <w:rPr>
          <w:szCs w:val="20"/>
        </w:rPr>
        <w:t>2</w:t>
      </w:r>
      <w:r w:rsidR="001462E5">
        <w:rPr>
          <w:szCs w:val="20"/>
        </w:rPr>
        <w:t xml:space="preserve">12 </w:t>
      </w:r>
      <w:r w:rsidR="00D26B62">
        <w:rPr>
          <w:szCs w:val="20"/>
        </w:rPr>
        <w:t>constant dollars</w:t>
      </w:r>
      <w:r w:rsidR="0018553E">
        <w:rPr>
          <w:szCs w:val="20"/>
        </w:rPr>
        <w:t xml:space="preserve"> would be</w:t>
      </w:r>
      <w:r w:rsidR="005D6182">
        <w:rPr>
          <w:szCs w:val="20"/>
        </w:rPr>
        <w:t xml:space="preserve"> about</w:t>
      </w:r>
    </w:p>
    <w:p w:rsidR="00D26B62" w:rsidRDefault="00D26B62" w:rsidP="00D26B62">
      <w:pPr>
        <w:rPr>
          <w:szCs w:val="20"/>
        </w:rPr>
      </w:pPr>
      <w:proofErr w:type="gramStart"/>
      <w:r>
        <w:rPr>
          <w:szCs w:val="20"/>
        </w:rPr>
        <w:t>a.  $</w:t>
      </w:r>
      <w:proofErr w:type="gramEnd"/>
      <w:r w:rsidR="001462E5">
        <w:rPr>
          <w:szCs w:val="20"/>
        </w:rPr>
        <w:t>1.0  billion</w:t>
      </w:r>
      <w:r w:rsidR="008354B2">
        <w:rPr>
          <w:szCs w:val="20"/>
        </w:rPr>
        <w:tab/>
      </w:r>
      <w:r>
        <w:rPr>
          <w:szCs w:val="20"/>
        </w:rPr>
        <w:t xml:space="preserve">b. </w:t>
      </w:r>
      <w:r w:rsidR="005D6182">
        <w:rPr>
          <w:szCs w:val="20"/>
        </w:rPr>
        <w:t>$</w:t>
      </w:r>
      <w:r w:rsidR="001462E5">
        <w:rPr>
          <w:szCs w:val="20"/>
        </w:rPr>
        <w:t>800</w:t>
      </w:r>
      <w:r w:rsidR="008354B2">
        <w:rPr>
          <w:szCs w:val="20"/>
        </w:rPr>
        <w:t xml:space="preserve"> million</w:t>
      </w:r>
      <w:r w:rsidR="005D6182">
        <w:rPr>
          <w:szCs w:val="20"/>
        </w:rPr>
        <w:t xml:space="preserve"> </w:t>
      </w:r>
    </w:p>
    <w:p w:rsidR="00D26B62" w:rsidRDefault="005D6182" w:rsidP="00D26B62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 xml:space="preserve">. </w:t>
      </w:r>
      <w:r w:rsidR="00D26B62">
        <w:rPr>
          <w:szCs w:val="20"/>
        </w:rPr>
        <w:t>$</w:t>
      </w:r>
      <w:r w:rsidR="001462E5">
        <w:rPr>
          <w:szCs w:val="20"/>
        </w:rPr>
        <w:t xml:space="preserve">900 </w:t>
      </w:r>
      <w:r w:rsidR="001B6BAC">
        <w:rPr>
          <w:szCs w:val="20"/>
        </w:rPr>
        <w:t xml:space="preserve"> million </w:t>
      </w:r>
      <w:r>
        <w:rPr>
          <w:szCs w:val="20"/>
        </w:rPr>
        <w:t xml:space="preserve"> </w:t>
      </w:r>
      <w:r w:rsidR="00D26B62">
        <w:rPr>
          <w:szCs w:val="20"/>
        </w:rPr>
        <w:tab/>
        <w:t>d. $</w:t>
      </w:r>
      <w:r w:rsidR="001462E5">
        <w:rPr>
          <w:szCs w:val="20"/>
        </w:rPr>
        <w:t>500 million</w:t>
      </w:r>
      <w:r w:rsidR="008354B2">
        <w:rPr>
          <w:szCs w:val="20"/>
        </w:rPr>
        <w:t xml:space="preserve"> </w:t>
      </w:r>
      <w:r>
        <w:rPr>
          <w:szCs w:val="20"/>
        </w:rPr>
        <w:t xml:space="preserve"> </w:t>
      </w:r>
      <w:r w:rsidR="00D26B62">
        <w:rPr>
          <w:szCs w:val="20"/>
        </w:rPr>
        <w:t xml:space="preserve">   </w:t>
      </w:r>
    </w:p>
    <w:p w:rsidR="009820A5" w:rsidRDefault="009820A5" w:rsidP="00AA4AE3">
      <w:pPr>
        <w:rPr>
          <w:szCs w:val="20"/>
        </w:rPr>
      </w:pPr>
      <w:r>
        <w:rPr>
          <w:szCs w:val="20"/>
        </w:rPr>
        <w:t>1</w:t>
      </w:r>
      <w:r w:rsidR="00101FBF">
        <w:rPr>
          <w:szCs w:val="20"/>
        </w:rPr>
        <w:t>4</w:t>
      </w:r>
      <w:r>
        <w:rPr>
          <w:szCs w:val="20"/>
        </w:rPr>
        <w:t>.  The CPI numbers above indicate that</w:t>
      </w:r>
    </w:p>
    <w:p w:rsidR="009820A5" w:rsidRDefault="009820A5" w:rsidP="00AA4AE3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a dollar was worth about</w:t>
      </w:r>
      <w:r w:rsidR="001462E5">
        <w:rPr>
          <w:szCs w:val="20"/>
        </w:rPr>
        <w:t xml:space="preserve"> 12 percent more in 2012 than in 2005 </w:t>
      </w:r>
      <w:r w:rsidR="00F96FC8">
        <w:rPr>
          <w:szCs w:val="20"/>
        </w:rPr>
        <w:t xml:space="preserve"> </w:t>
      </w:r>
    </w:p>
    <w:p w:rsidR="009820A5" w:rsidRDefault="001462E5" w:rsidP="00AA4AE3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>. there has been a positive rate of inflation since 2005</w:t>
      </w:r>
    </w:p>
    <w:p w:rsidR="009820A5" w:rsidRDefault="001462E5" w:rsidP="00AA4AE3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 the average of all prices has been falling</w:t>
      </w:r>
    </w:p>
    <w:p w:rsidR="009820A5" w:rsidRDefault="00F96FC8" w:rsidP="00AA4AE3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 w:rsidR="001462E5">
        <w:rPr>
          <w:szCs w:val="20"/>
        </w:rPr>
        <w:t>. food and energy prices have increased more than other prices</w:t>
      </w:r>
    </w:p>
    <w:p w:rsidR="00AA4AE3" w:rsidRDefault="0015041D" w:rsidP="00AA4AE3">
      <w:pPr>
        <w:rPr>
          <w:szCs w:val="20"/>
        </w:rPr>
      </w:pPr>
      <w:r>
        <w:rPr>
          <w:szCs w:val="20"/>
        </w:rPr>
        <w:t>1</w:t>
      </w:r>
      <w:r w:rsidR="00101FBF">
        <w:rPr>
          <w:szCs w:val="20"/>
        </w:rPr>
        <w:t>5</w:t>
      </w:r>
      <w:r w:rsidR="00021C61">
        <w:rPr>
          <w:szCs w:val="20"/>
        </w:rPr>
        <w:t>.</w:t>
      </w:r>
      <w:r w:rsidR="00AA4AE3">
        <w:rPr>
          <w:szCs w:val="20"/>
        </w:rPr>
        <w:t xml:space="preserve"> </w:t>
      </w:r>
      <w:r w:rsidR="009769C6">
        <w:rPr>
          <w:szCs w:val="20"/>
        </w:rPr>
        <w:t>Select the item below</w:t>
      </w:r>
      <w:r w:rsidR="00021C61">
        <w:rPr>
          <w:szCs w:val="20"/>
        </w:rPr>
        <w:t xml:space="preserve"> most </w:t>
      </w:r>
      <w:r w:rsidR="001462E5">
        <w:rPr>
          <w:szCs w:val="20"/>
        </w:rPr>
        <w:t>likely</w:t>
      </w:r>
      <w:r w:rsidR="005B5ECF">
        <w:rPr>
          <w:szCs w:val="20"/>
        </w:rPr>
        <w:t xml:space="preserve"> </w:t>
      </w:r>
      <w:r w:rsidR="009769C6">
        <w:rPr>
          <w:szCs w:val="20"/>
        </w:rPr>
        <w:t>to closely reflect purchasing power parity</w:t>
      </w:r>
    </w:p>
    <w:p w:rsidR="009769C6" w:rsidRDefault="009769C6" w:rsidP="00731B42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. </w:t>
      </w:r>
      <w:r w:rsidR="00021C61">
        <w:rPr>
          <w:szCs w:val="20"/>
        </w:rPr>
        <w:t>gold prices in London, NYC, and Tokyo</w:t>
      </w:r>
    </w:p>
    <w:p w:rsidR="009769C6" w:rsidRDefault="009769C6" w:rsidP="00731B42">
      <w:pPr>
        <w:rPr>
          <w:szCs w:val="20"/>
        </w:rPr>
      </w:pPr>
      <w:proofErr w:type="gramStart"/>
      <w:r>
        <w:rPr>
          <w:szCs w:val="20"/>
        </w:rPr>
        <w:t>b</w:t>
      </w:r>
      <w:proofErr w:type="gramEnd"/>
      <w:r>
        <w:rPr>
          <w:szCs w:val="20"/>
        </w:rPr>
        <w:t xml:space="preserve">. </w:t>
      </w:r>
      <w:r w:rsidR="001462E5">
        <w:rPr>
          <w:szCs w:val="20"/>
        </w:rPr>
        <w:t xml:space="preserve">steak prices </w:t>
      </w:r>
      <w:r w:rsidR="009820A5">
        <w:rPr>
          <w:szCs w:val="20"/>
        </w:rPr>
        <w:t>in Kansas City, Munich, and Moscow</w:t>
      </w:r>
    </w:p>
    <w:p w:rsidR="00021C61" w:rsidRDefault="008354B2" w:rsidP="00731B42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 physician services</w:t>
      </w:r>
      <w:r w:rsidR="005B5ECF">
        <w:rPr>
          <w:szCs w:val="20"/>
        </w:rPr>
        <w:t xml:space="preserve"> in Paris, Chicago, and Sydney</w:t>
      </w:r>
    </w:p>
    <w:p w:rsidR="008354B2" w:rsidRDefault="008354B2" w:rsidP="00731B42">
      <w:pPr>
        <w:rPr>
          <w:szCs w:val="20"/>
        </w:rPr>
      </w:pPr>
      <w:proofErr w:type="gramStart"/>
      <w:r>
        <w:rPr>
          <w:szCs w:val="20"/>
        </w:rPr>
        <w:t>d</w:t>
      </w:r>
      <w:proofErr w:type="gramEnd"/>
      <w:r>
        <w:rPr>
          <w:szCs w:val="20"/>
        </w:rPr>
        <w:t xml:space="preserve">. all of the above are about equal </w:t>
      </w:r>
    </w:p>
    <w:p w:rsidR="00AA3341" w:rsidRDefault="0015041D" w:rsidP="00D26B62">
      <w:pPr>
        <w:rPr>
          <w:szCs w:val="20"/>
        </w:rPr>
      </w:pPr>
      <w:r>
        <w:rPr>
          <w:szCs w:val="20"/>
        </w:rPr>
        <w:t>1</w:t>
      </w:r>
      <w:r w:rsidR="00101FBF">
        <w:rPr>
          <w:szCs w:val="20"/>
        </w:rPr>
        <w:t>6</w:t>
      </w:r>
      <w:r w:rsidR="00706F50">
        <w:rPr>
          <w:szCs w:val="20"/>
        </w:rPr>
        <w:t xml:space="preserve">. </w:t>
      </w:r>
      <w:r w:rsidR="00AA3341">
        <w:rPr>
          <w:szCs w:val="20"/>
        </w:rPr>
        <w:t xml:space="preserve"> The CEE article on the CPI indicates that the largest weight for the index applies to</w:t>
      </w:r>
    </w:p>
    <w:p w:rsidR="00AA3341" w:rsidRDefault="00AA3341" w:rsidP="00D26B62">
      <w:pPr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>. food and beverage expenditures</w:t>
      </w:r>
      <w:r w:rsidR="001462E5">
        <w:rPr>
          <w:szCs w:val="20"/>
        </w:rPr>
        <w:t xml:space="preserve">  </w:t>
      </w:r>
      <w:r w:rsidR="001462E5">
        <w:rPr>
          <w:szCs w:val="20"/>
        </w:rPr>
        <w:tab/>
        <w:t>b. housing</w:t>
      </w:r>
      <w:r>
        <w:rPr>
          <w:szCs w:val="20"/>
        </w:rPr>
        <w:t xml:space="preserve"> expenditures</w:t>
      </w:r>
    </w:p>
    <w:p w:rsidR="00AA3341" w:rsidRDefault="00AA3341" w:rsidP="00D26B62">
      <w:pPr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>. transportation expenditures</w:t>
      </w:r>
      <w:r w:rsidR="001462E5">
        <w:rPr>
          <w:szCs w:val="20"/>
        </w:rPr>
        <w:tab/>
      </w:r>
      <w:r w:rsidR="001462E5">
        <w:rPr>
          <w:szCs w:val="20"/>
        </w:rPr>
        <w:tab/>
      </w:r>
      <w:r>
        <w:rPr>
          <w:szCs w:val="20"/>
        </w:rPr>
        <w:t>d. none of the above</w:t>
      </w:r>
    </w:p>
    <w:p w:rsidR="00CB7239" w:rsidRDefault="0015041D" w:rsidP="00CB723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01FBF">
        <w:rPr>
          <w:sz w:val="22"/>
          <w:szCs w:val="22"/>
        </w:rPr>
        <w:t>7</w:t>
      </w:r>
      <w:r w:rsidR="00CB7239" w:rsidRPr="0040416F">
        <w:rPr>
          <w:sz w:val="22"/>
          <w:szCs w:val="22"/>
        </w:rPr>
        <w:t>.</w:t>
      </w:r>
      <w:r w:rsidR="00CB7239">
        <w:rPr>
          <w:sz w:val="22"/>
          <w:szCs w:val="22"/>
        </w:rPr>
        <w:t xml:space="preserve">  Cur</w:t>
      </w:r>
      <w:r w:rsidR="001462E5">
        <w:rPr>
          <w:sz w:val="22"/>
          <w:szCs w:val="22"/>
        </w:rPr>
        <w:tab/>
      </w:r>
      <w:proofErr w:type="spellStart"/>
      <w:r w:rsidR="00CB7239">
        <w:rPr>
          <w:sz w:val="22"/>
          <w:szCs w:val="22"/>
        </w:rPr>
        <w:t>rently</w:t>
      </w:r>
      <w:proofErr w:type="spellEnd"/>
      <w:r w:rsidR="00CB7239">
        <w:rPr>
          <w:sz w:val="22"/>
          <w:szCs w:val="22"/>
        </w:rPr>
        <w:t>, the unemployment rate in the U.S. is closest to which of the following figures?</w:t>
      </w:r>
    </w:p>
    <w:p w:rsidR="00CB7239" w:rsidRDefault="001462E5" w:rsidP="00CB723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9.2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8.2</w:t>
      </w:r>
      <w:r w:rsidR="00CB7239">
        <w:rPr>
          <w:sz w:val="22"/>
          <w:szCs w:val="22"/>
        </w:rPr>
        <w:t>%</w:t>
      </w:r>
    </w:p>
    <w:p w:rsidR="00CB7239" w:rsidRDefault="001462E5" w:rsidP="00CB723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c. 7.2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6.2</w:t>
      </w:r>
      <w:r w:rsidR="00CB7239">
        <w:rPr>
          <w:sz w:val="22"/>
          <w:szCs w:val="22"/>
        </w:rPr>
        <w:t>%</w:t>
      </w:r>
    </w:p>
    <w:p w:rsidR="0015041D" w:rsidRDefault="00101FBF" w:rsidP="00CB7239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15041D">
        <w:rPr>
          <w:sz w:val="22"/>
          <w:szCs w:val="22"/>
        </w:rPr>
        <w:t>.  The long run average for the annual increase in real GDP is about</w:t>
      </w:r>
    </w:p>
    <w:p w:rsidR="0015041D" w:rsidRDefault="0015041D" w:rsidP="00CB723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1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3%</w:t>
      </w:r>
    </w:p>
    <w:p w:rsidR="0015041D" w:rsidRDefault="0015041D" w:rsidP="00CB723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c. 5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10%</w:t>
      </w:r>
    </w:p>
    <w:p w:rsidR="00101FBF" w:rsidRDefault="00101FBF" w:rsidP="00101FBF">
      <w:pPr>
        <w:rPr>
          <w:sz w:val="22"/>
          <w:szCs w:val="22"/>
        </w:rPr>
      </w:pPr>
      <w:r>
        <w:rPr>
          <w:sz w:val="22"/>
          <w:szCs w:val="22"/>
        </w:rPr>
        <w:t>19. Which of the following does GDP reflect?</w:t>
      </w:r>
    </w:p>
    <w:p w:rsidR="00101FBF" w:rsidRDefault="00101FBF" w:rsidP="00101FB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total spending on final goods/services</w:t>
      </w:r>
      <w:r w:rsidR="00AA487D">
        <w:rPr>
          <w:sz w:val="22"/>
          <w:szCs w:val="22"/>
        </w:rPr>
        <w:t xml:space="preserve"> produced </w:t>
      </w:r>
    </w:p>
    <w:p w:rsidR="00101FBF" w:rsidRDefault="00101FBF" w:rsidP="00101FB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total </w:t>
      </w:r>
      <w:r w:rsidR="00AA487D">
        <w:rPr>
          <w:sz w:val="22"/>
          <w:szCs w:val="22"/>
        </w:rPr>
        <w:t>income to workers</w:t>
      </w:r>
    </w:p>
    <w:p w:rsidR="00AA487D" w:rsidRDefault="00AA487D" w:rsidP="00101FB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total final production</w:t>
      </w:r>
    </w:p>
    <w:p w:rsidR="00AA487D" w:rsidRDefault="00AA487D" w:rsidP="00101FB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AA487D" w:rsidRDefault="00AA487D" w:rsidP="00101FBF">
      <w:pPr>
        <w:rPr>
          <w:sz w:val="22"/>
          <w:szCs w:val="22"/>
        </w:rPr>
      </w:pPr>
      <w:r>
        <w:rPr>
          <w:sz w:val="22"/>
          <w:szCs w:val="22"/>
        </w:rPr>
        <w:t>20. In GDP calculations, investment refers to things such as</w:t>
      </w:r>
    </w:p>
    <w:p w:rsidR="00AA487D" w:rsidRDefault="00AA487D" w:rsidP="00101FB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purchases of stock, bonds, bank accounts        b. purchases of new houses, buildings, equipment</w:t>
      </w:r>
    </w:p>
    <w:p w:rsidR="00101FBF" w:rsidRDefault="00AA487D" w:rsidP="00CB723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purchases of any asset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15041D" w:rsidRDefault="0015041D" w:rsidP="00CB7239">
      <w:pPr>
        <w:rPr>
          <w:sz w:val="22"/>
          <w:szCs w:val="22"/>
        </w:rPr>
      </w:pPr>
      <w:r>
        <w:rPr>
          <w:sz w:val="22"/>
          <w:szCs w:val="22"/>
        </w:rPr>
        <w:t>21.  Put A for your answer</w:t>
      </w:r>
    </w:p>
    <w:p w:rsidR="00CB7239" w:rsidRDefault="00AB01A3" w:rsidP="00D26B62">
      <w:pPr>
        <w:rPr>
          <w:szCs w:val="20"/>
        </w:rPr>
      </w:pPr>
      <w:r>
        <w:rPr>
          <w:szCs w:val="20"/>
        </w:rPr>
        <w:t xml:space="preserve">Correct Answers: 1c, 2b or c, 3b, 4a, 5b, 6a, 7a, 8c, 9a, 10c, 11a, 12b, 13a, 14a, 15a, 16b, 17c, </w:t>
      </w:r>
      <w:r>
        <w:rPr>
          <w:szCs w:val="20"/>
        </w:rPr>
        <w:lastRenderedPageBreak/>
        <w:t>18b, 19d, 20b</w:t>
      </w:r>
      <w:bookmarkStart w:id="0" w:name="_GoBack"/>
      <w:bookmarkEnd w:id="0"/>
    </w:p>
    <w:p w:rsidR="00AA3341" w:rsidRDefault="00AA3341" w:rsidP="00D26B62">
      <w:pPr>
        <w:rPr>
          <w:szCs w:val="20"/>
        </w:rPr>
      </w:pPr>
    </w:p>
    <w:p w:rsidR="00D26B62" w:rsidRDefault="00D26B62" w:rsidP="00D036A8">
      <w:pPr>
        <w:rPr>
          <w:sz w:val="22"/>
          <w:szCs w:val="22"/>
        </w:rPr>
      </w:pPr>
    </w:p>
    <w:p w:rsidR="00731B42" w:rsidRDefault="00731B42" w:rsidP="00D036A8">
      <w:pPr>
        <w:rPr>
          <w:sz w:val="22"/>
          <w:szCs w:val="22"/>
        </w:rPr>
      </w:pPr>
    </w:p>
    <w:sectPr w:rsidR="00731B42" w:rsidSect="00223F4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59E"/>
    <w:multiLevelType w:val="hybridMultilevel"/>
    <w:tmpl w:val="15BAE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AF5"/>
    <w:multiLevelType w:val="hybridMultilevel"/>
    <w:tmpl w:val="64AA3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5F1"/>
    <w:multiLevelType w:val="hybridMultilevel"/>
    <w:tmpl w:val="32B0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54946"/>
    <w:multiLevelType w:val="hybridMultilevel"/>
    <w:tmpl w:val="80A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733BE"/>
    <w:multiLevelType w:val="hybridMultilevel"/>
    <w:tmpl w:val="C538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B"/>
    <w:rsid w:val="00021C61"/>
    <w:rsid w:val="000253D3"/>
    <w:rsid w:val="00063C1A"/>
    <w:rsid w:val="0006703E"/>
    <w:rsid w:val="0007559A"/>
    <w:rsid w:val="000A082F"/>
    <w:rsid w:val="000E005C"/>
    <w:rsid w:val="00101FBF"/>
    <w:rsid w:val="00122739"/>
    <w:rsid w:val="001330A6"/>
    <w:rsid w:val="00141E25"/>
    <w:rsid w:val="001462E5"/>
    <w:rsid w:val="0015011C"/>
    <w:rsid w:val="0015041D"/>
    <w:rsid w:val="0015494A"/>
    <w:rsid w:val="00173F0B"/>
    <w:rsid w:val="0018553E"/>
    <w:rsid w:val="00197244"/>
    <w:rsid w:val="00197E6B"/>
    <w:rsid w:val="001B6BAC"/>
    <w:rsid w:val="001F50AA"/>
    <w:rsid w:val="00221177"/>
    <w:rsid w:val="00223F4F"/>
    <w:rsid w:val="00283E52"/>
    <w:rsid w:val="002D7E49"/>
    <w:rsid w:val="002E350B"/>
    <w:rsid w:val="00320385"/>
    <w:rsid w:val="00374296"/>
    <w:rsid w:val="00384703"/>
    <w:rsid w:val="00386493"/>
    <w:rsid w:val="0040416F"/>
    <w:rsid w:val="00404D71"/>
    <w:rsid w:val="00424DFC"/>
    <w:rsid w:val="00444847"/>
    <w:rsid w:val="00480D91"/>
    <w:rsid w:val="004A666F"/>
    <w:rsid w:val="004C334A"/>
    <w:rsid w:val="004F242B"/>
    <w:rsid w:val="004F3546"/>
    <w:rsid w:val="00532C6D"/>
    <w:rsid w:val="005674A5"/>
    <w:rsid w:val="00574DA9"/>
    <w:rsid w:val="005B5ECF"/>
    <w:rsid w:val="005D6182"/>
    <w:rsid w:val="00610D8A"/>
    <w:rsid w:val="00627F79"/>
    <w:rsid w:val="006564B7"/>
    <w:rsid w:val="006711C9"/>
    <w:rsid w:val="0067359D"/>
    <w:rsid w:val="00683224"/>
    <w:rsid w:val="00706D5D"/>
    <w:rsid w:val="00706F50"/>
    <w:rsid w:val="007303F4"/>
    <w:rsid w:val="00731B42"/>
    <w:rsid w:val="00733CBD"/>
    <w:rsid w:val="00743A2B"/>
    <w:rsid w:val="007512C7"/>
    <w:rsid w:val="00757C27"/>
    <w:rsid w:val="007A2599"/>
    <w:rsid w:val="007D4336"/>
    <w:rsid w:val="007E7FD2"/>
    <w:rsid w:val="008354B2"/>
    <w:rsid w:val="00874501"/>
    <w:rsid w:val="008812E3"/>
    <w:rsid w:val="008B5C58"/>
    <w:rsid w:val="008D0DBC"/>
    <w:rsid w:val="00907926"/>
    <w:rsid w:val="0094572A"/>
    <w:rsid w:val="00957D01"/>
    <w:rsid w:val="009769C6"/>
    <w:rsid w:val="009820A5"/>
    <w:rsid w:val="009D0C4C"/>
    <w:rsid w:val="009E5C38"/>
    <w:rsid w:val="009E6EF6"/>
    <w:rsid w:val="009F60F9"/>
    <w:rsid w:val="00A054DF"/>
    <w:rsid w:val="00A2671B"/>
    <w:rsid w:val="00A5243A"/>
    <w:rsid w:val="00A575A3"/>
    <w:rsid w:val="00A94B43"/>
    <w:rsid w:val="00AA3341"/>
    <w:rsid w:val="00AA487D"/>
    <w:rsid w:val="00AA4AE3"/>
    <w:rsid w:val="00AB01A3"/>
    <w:rsid w:val="00AB1C64"/>
    <w:rsid w:val="00B50F94"/>
    <w:rsid w:val="00B604E0"/>
    <w:rsid w:val="00BC51CD"/>
    <w:rsid w:val="00C22D3B"/>
    <w:rsid w:val="00C859F5"/>
    <w:rsid w:val="00C9402D"/>
    <w:rsid w:val="00CB7239"/>
    <w:rsid w:val="00D036A8"/>
    <w:rsid w:val="00D222FD"/>
    <w:rsid w:val="00D26B62"/>
    <w:rsid w:val="00D50074"/>
    <w:rsid w:val="00D67448"/>
    <w:rsid w:val="00D77DA2"/>
    <w:rsid w:val="00D82BAD"/>
    <w:rsid w:val="00D964AB"/>
    <w:rsid w:val="00DA4F0F"/>
    <w:rsid w:val="00DB2EB7"/>
    <w:rsid w:val="00DC0D42"/>
    <w:rsid w:val="00DF3F9E"/>
    <w:rsid w:val="00E36D2A"/>
    <w:rsid w:val="00E65E73"/>
    <w:rsid w:val="00E7355C"/>
    <w:rsid w:val="00EA4427"/>
    <w:rsid w:val="00EA4CD1"/>
    <w:rsid w:val="00EB359F"/>
    <w:rsid w:val="00EE7D65"/>
    <w:rsid w:val="00F24488"/>
    <w:rsid w:val="00F57ED8"/>
    <w:rsid w:val="00F73BB8"/>
    <w:rsid w:val="00F8341B"/>
    <w:rsid w:val="00F845DB"/>
    <w:rsid w:val="00F96FC8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23F4F"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3F4F"/>
  </w:style>
  <w:style w:type="paragraph" w:styleId="DocumentMap">
    <w:name w:val="Document Map"/>
    <w:basedOn w:val="Normal"/>
    <w:semiHidden/>
    <w:rsid w:val="00706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4">
    <w:name w:val="style4"/>
    <w:basedOn w:val="DefaultParagraphFont"/>
    <w:rsid w:val="009E6EF6"/>
  </w:style>
  <w:style w:type="character" w:customStyle="1" w:styleId="style5">
    <w:name w:val="style5"/>
    <w:basedOn w:val="DefaultParagraphFont"/>
    <w:rsid w:val="009E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23F4F"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3F4F"/>
  </w:style>
  <w:style w:type="paragraph" w:styleId="DocumentMap">
    <w:name w:val="Document Map"/>
    <w:basedOn w:val="Normal"/>
    <w:semiHidden/>
    <w:rsid w:val="00706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4">
    <w:name w:val="style4"/>
    <w:basedOn w:val="DefaultParagraphFont"/>
    <w:rsid w:val="009E6EF6"/>
  </w:style>
  <w:style w:type="character" w:customStyle="1" w:styleId="style5">
    <w:name w:val="style5"/>
    <w:basedOn w:val="DefaultParagraphFont"/>
    <w:rsid w:val="009E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203 Test 1</vt:lpstr>
    </vt:vector>
  </TitlesOfParts>
  <Company>WKU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203 Test 1</dc:title>
  <dc:creator>user</dc:creator>
  <cp:lastModifiedBy>Goff, Brian</cp:lastModifiedBy>
  <cp:revision>2</cp:revision>
  <cp:lastPrinted>2007-02-14T16:16:00Z</cp:lastPrinted>
  <dcterms:created xsi:type="dcterms:W3CDTF">2013-10-28T15:20:00Z</dcterms:created>
  <dcterms:modified xsi:type="dcterms:W3CDTF">2013-10-28T15:20:00Z</dcterms:modified>
</cp:coreProperties>
</file>